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1E2A1C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8B57BC">
        <w:rPr>
          <w:b/>
          <w:sz w:val="24"/>
          <w:szCs w:val="24"/>
          <w:u w:val="single"/>
          <w:lang w:val="pl-PL"/>
        </w:rPr>
        <w:t>pracownikiem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</w:t>
      </w:r>
      <w:r w:rsidR="000C2AA1">
        <w:rPr>
          <w:b/>
          <w:sz w:val="24"/>
          <w:szCs w:val="24"/>
          <w:lang w:val="pl-PL"/>
        </w:rPr>
        <w:t>Akcja 1. w sektorze</w:t>
      </w:r>
      <w:r w:rsidR="000C2AA1" w:rsidRPr="001C707F">
        <w:rPr>
          <w:b/>
          <w:sz w:val="24"/>
          <w:szCs w:val="24"/>
          <w:lang w:val="pl-PL"/>
        </w:rPr>
        <w:t xml:space="preserve"> Kształcenie i </w:t>
      </w:r>
      <w:r w:rsidR="000C2AA1">
        <w:rPr>
          <w:b/>
          <w:sz w:val="24"/>
          <w:szCs w:val="24"/>
          <w:lang w:val="pl-PL"/>
        </w:rPr>
        <w:t>s</w:t>
      </w:r>
      <w:r w:rsidR="000C2AA1" w:rsidRPr="001C707F">
        <w:rPr>
          <w:b/>
          <w:sz w:val="24"/>
          <w:szCs w:val="24"/>
          <w:lang w:val="pl-PL"/>
        </w:rPr>
        <w:t xml:space="preserve">zkolenia </w:t>
      </w:r>
      <w:r w:rsidR="000C2AA1">
        <w:rPr>
          <w:b/>
          <w:sz w:val="24"/>
          <w:szCs w:val="24"/>
          <w:lang w:val="pl-PL"/>
        </w:rPr>
        <w:t>z</w:t>
      </w:r>
      <w:r w:rsidR="000C2AA1"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0C2AA1" w:rsidRDefault="000C2AA1" w:rsidP="000C2AA1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 xml:space="preserve">[Niniejszy wzór zawiera </w:t>
      </w:r>
      <w:r w:rsidRPr="00461585">
        <w:rPr>
          <w:b/>
          <w:highlight w:val="cyan"/>
          <w:lang w:val="pl-PL"/>
        </w:rPr>
        <w:t>minimalne wymagania</w:t>
      </w:r>
      <w:r w:rsidRPr="00461585">
        <w:rPr>
          <w:highlight w:val="cyan"/>
          <w:lang w:val="pl-PL"/>
        </w:rPr>
        <w:t>, jakie powinna spełniać umowa i może być dostosowany do potrzeb instytucji wysyłającej</w:t>
      </w:r>
      <w:r>
        <w:rPr>
          <w:highlight w:val="cyan"/>
          <w:lang w:val="pl-PL"/>
        </w:rPr>
        <w:t xml:space="preserve">. </w:t>
      </w:r>
    </w:p>
    <w:p w:rsidR="000C2AA1" w:rsidRDefault="000C2AA1" w:rsidP="000C2AA1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0C2AA1" w:rsidRDefault="000C2AA1" w:rsidP="000C2AA1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żółte</w:t>
      </w:r>
      <w:r>
        <w:rPr>
          <w:highlight w:val="cyan"/>
          <w:lang w:val="pl-PL"/>
        </w:rPr>
        <w:t xml:space="preserve"> -  fragment do edycji/uzupełnienia</w:t>
      </w:r>
      <w:r w:rsidR="00303AAC" w:rsidRPr="00303AAC">
        <w:rPr>
          <w:highlight w:val="cyan"/>
          <w:lang w:val="pl-PL"/>
        </w:rPr>
        <w:t>/wyboru</w:t>
      </w:r>
    </w:p>
    <w:p w:rsidR="000C2AA1" w:rsidRPr="00C37139" w:rsidRDefault="000C2AA1" w:rsidP="000C2AA1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70DC" w:rsidP="006620C8">
      <w:pPr>
        <w:pBdr>
          <w:bottom w:val="single" w:sz="6" w:space="1" w:color="auto"/>
        </w:pBdr>
        <w:rPr>
          <w:lang w:val="pl-PL"/>
        </w:rPr>
      </w:pPr>
      <w:r w:rsidRPr="000C2AA1">
        <w:rPr>
          <w:highlight w:val="cyan"/>
          <w:lang w:val="pl-PL"/>
        </w:rPr>
        <w:t>[</w:t>
      </w:r>
      <w:r w:rsidR="000C2AA1" w:rsidRPr="000C2AA1">
        <w:rPr>
          <w:highlight w:val="cyan"/>
          <w:lang w:val="pl-PL"/>
        </w:rPr>
        <w:t>Jeżeli wyjeżdża pracownik organizacji wysyłającej:</w:t>
      </w:r>
      <w:r w:rsidR="000C2AA1">
        <w:rPr>
          <w:highlight w:val="yellow"/>
          <w:lang w:val="pl-PL"/>
        </w:rPr>
        <w:t xml:space="preserve"> p</w:t>
      </w:r>
      <w:r w:rsidRPr="006670DC">
        <w:rPr>
          <w:highlight w:val="yellow"/>
          <w:lang w:val="pl-PL"/>
        </w:rPr>
        <w:t>ełna nazwa urzędowa organizacji wysyłającej i numer akredytacji (jeśli dotyczy)]</w:t>
      </w:r>
      <w:r w:rsidR="000C2AA1">
        <w:rPr>
          <w:lang w:val="pl-PL"/>
        </w:rPr>
        <w:t xml:space="preserve"> [</w:t>
      </w:r>
      <w:r w:rsidR="000C2AA1">
        <w:rPr>
          <w:highlight w:val="cyan"/>
          <w:lang w:val="pl-PL"/>
        </w:rPr>
        <w:t>Jeżeli prz</w:t>
      </w:r>
      <w:r w:rsidR="000C2AA1" w:rsidRPr="000C2AA1">
        <w:rPr>
          <w:highlight w:val="cyan"/>
          <w:lang w:val="pl-PL"/>
        </w:rPr>
        <w:t xml:space="preserve">yjeżdża pracownik </w:t>
      </w:r>
      <w:r w:rsidR="000C2AA1" w:rsidRPr="00BA6A1A">
        <w:rPr>
          <w:highlight w:val="cyan"/>
          <w:lang w:val="pl-PL"/>
        </w:rPr>
        <w:t>zagranicznego przedsiębiorstwa</w:t>
      </w:r>
      <w:r w:rsidR="00BA6A1A" w:rsidRPr="00BA6A1A">
        <w:rPr>
          <w:highlight w:val="cyan"/>
          <w:lang w:val="pl-PL"/>
        </w:rPr>
        <w:t>:</w:t>
      </w:r>
      <w:r w:rsidR="00BA6A1A">
        <w:rPr>
          <w:lang w:val="pl-PL"/>
        </w:rPr>
        <w:t xml:space="preserve"> </w:t>
      </w:r>
      <w:r w:rsidR="00BA6A1A">
        <w:rPr>
          <w:highlight w:val="yellow"/>
          <w:lang w:val="pl-PL"/>
        </w:rPr>
        <w:t>p</w:t>
      </w:r>
      <w:r w:rsidR="00BA6A1A" w:rsidRPr="006670DC">
        <w:rPr>
          <w:highlight w:val="yellow"/>
          <w:lang w:val="pl-PL"/>
        </w:rPr>
        <w:t xml:space="preserve">ełna nazwa </w:t>
      </w:r>
      <w:r w:rsidR="00BA6A1A">
        <w:rPr>
          <w:highlight w:val="yellow"/>
          <w:lang w:val="pl-PL"/>
        </w:rPr>
        <w:t>urzędowa organizacji</w:t>
      </w:r>
      <w:r w:rsidR="00BA6A1A" w:rsidRPr="00BA6A1A">
        <w:rPr>
          <w:highlight w:val="yellow"/>
          <w:lang w:val="pl-PL"/>
        </w:rPr>
        <w:t xml:space="preserve"> przyjmującej</w:t>
      </w:r>
      <w:r w:rsidR="00BA6A1A" w:rsidRPr="00BA6A1A">
        <w:rPr>
          <w:highlight w:val="cyan"/>
          <w:lang w:val="pl-PL"/>
        </w:rPr>
        <w:t>]</w:t>
      </w:r>
    </w:p>
    <w:p w:rsidR="006620C8" w:rsidRPr="00193359" w:rsidRDefault="001C707F" w:rsidP="006620C8">
      <w:pPr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6620C8" w:rsidRPr="00193359" w:rsidRDefault="00847601" w:rsidP="006620C8">
      <w:pPr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  <w:t>Obywatelstwo</w:t>
      </w:r>
      <w:r w:rsidR="006620C8" w:rsidRPr="00193359">
        <w:rPr>
          <w:lang w:val="pl-PL"/>
        </w:rPr>
        <w:t xml:space="preserve">:  </w:t>
      </w:r>
      <w:r w:rsidR="006620C8" w:rsidRPr="00193359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20../20..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45C49" w:rsidP="00E45C49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38517F">
        <w:rPr>
          <w:lang w:val="pl-PL"/>
        </w:rPr>
        <w:t xml:space="preserve"> </w:t>
      </w:r>
      <w:r w:rsidR="00BA6A1A">
        <w:rPr>
          <w:lang w:val="pl-PL"/>
        </w:rPr>
        <w:t>wsparcie z tytułu niepełnosprawności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121BA3" w:rsidP="00735E06">
      <w:pPr>
        <w:rPr>
          <w:snapToGrid/>
          <w:lang w:val="pl-PL"/>
        </w:rPr>
      </w:pPr>
      <w:r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146836" w:rsidRPr="00D15E10" w:rsidRDefault="00146836" w:rsidP="00D52D14">
                  <w:pPr>
                    <w:spacing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Posiadacz rachunku bankowego:</w:t>
                  </w:r>
                </w:p>
                <w:p w:rsidR="00146836" w:rsidRPr="00193359" w:rsidRDefault="00146836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 xml:space="preserve">Nazwa banku: </w:t>
                  </w:r>
                </w:p>
                <w:p w:rsidR="00146836" w:rsidRPr="00193359" w:rsidRDefault="00146836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 xml:space="preserve">Numer SWIFT banku: </w:t>
                  </w:r>
                  <w:r w:rsidRPr="00193359">
                    <w:rPr>
                      <w:lang w:val="pl-PL"/>
                    </w:rPr>
                    <w:tab/>
                  </w:r>
                  <w:r w:rsidRPr="00193359">
                    <w:rPr>
                      <w:lang w:val="pl-PL"/>
                    </w:rPr>
                    <w:tab/>
                  </w:r>
                  <w:r w:rsidRPr="00193359">
                    <w:rPr>
                      <w:lang w:val="pl-PL"/>
                    </w:rPr>
                    <w:tab/>
                  </w:r>
                </w:p>
                <w:p w:rsidR="00146836" w:rsidRPr="00193359" w:rsidRDefault="00146836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>IBAN – pełny numer rachunku:</w:t>
                  </w:r>
                </w:p>
                <w:p w:rsidR="00146836" w:rsidRPr="00193359" w:rsidRDefault="00146836">
                  <w:pPr>
                    <w:rPr>
                      <w:lang w:val="pl-PL"/>
                    </w:rPr>
                  </w:pPr>
                </w:p>
                <w:p w:rsidR="00146836" w:rsidRPr="00193359" w:rsidRDefault="00146836">
                  <w:pPr>
                    <w:rPr>
                      <w:lang w:val="pl-PL"/>
                    </w:rPr>
                  </w:pPr>
                </w:p>
                <w:p w:rsidR="00146836" w:rsidRPr="00193359" w:rsidRDefault="00146836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BA6A1A" w:rsidRDefault="00BA6A1A" w:rsidP="00BA6A1A">
      <w:pPr>
        <w:spacing w:before="120"/>
        <w:jc w:val="both"/>
        <w:rPr>
          <w:lang w:val="pl-PL"/>
        </w:rPr>
      </w:pPr>
    </w:p>
    <w:p w:rsidR="00BA6A1A" w:rsidRPr="00461585" w:rsidRDefault="00BA6A1A" w:rsidP="00BA6A1A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8B57BC" w:rsidRPr="00C31563">
        <w:rPr>
          <w:lang w:val="pl-PL"/>
        </w:rPr>
        <w:t xml:space="preserve">Program </w:t>
      </w:r>
      <w:r w:rsidR="00E45C49">
        <w:rPr>
          <w:lang w:val="pl-PL"/>
        </w:rPr>
        <w:t>s</w:t>
      </w:r>
      <w:r w:rsidR="008B57BC" w:rsidRPr="00C31563">
        <w:rPr>
          <w:lang w:val="pl-PL"/>
        </w:rPr>
        <w:t xml:space="preserve">zkolenia dla mobilności kadry w ramach sektora Kształcenie i </w:t>
      </w:r>
      <w:r w:rsidR="00E62CA0">
        <w:rPr>
          <w:lang w:val="pl-PL"/>
        </w:rPr>
        <w:t>s</w:t>
      </w:r>
      <w:r w:rsidR="008B57BC" w:rsidRPr="00C31563">
        <w:rPr>
          <w:lang w:val="pl-PL"/>
        </w:rPr>
        <w:t xml:space="preserve">zkolenia </w:t>
      </w:r>
      <w:r w:rsidR="00E62CA0">
        <w:rPr>
          <w:lang w:val="pl-PL"/>
        </w:rPr>
        <w:t>z</w:t>
      </w:r>
      <w:r w:rsidR="008B57BC" w:rsidRPr="00C31563">
        <w:rPr>
          <w:lang w:val="pl-PL"/>
        </w:rPr>
        <w:t>awodowe w programie Erasmus+</w:t>
      </w:r>
      <w:r w:rsidR="00193359">
        <w:rPr>
          <w:lang w:val="pl-PL"/>
        </w:rPr>
        <w:t xml:space="preserve"> [</w:t>
      </w:r>
      <w:r w:rsidR="002107BA">
        <w:rPr>
          <w:lang w:val="pl-PL"/>
        </w:rPr>
        <w:t>uzgodniony</w:t>
      </w:r>
      <w:r w:rsidR="0038517F" w:rsidRPr="00461585">
        <w:rPr>
          <w:lang w:val="pl-PL"/>
        </w:rPr>
        <w:t xml:space="preserve"> pomiędzy instytucją wysyłającą i instytucją przyjmującą</w:t>
      </w:r>
      <w:r w:rsidR="00193359">
        <w:rPr>
          <w:lang w:val="pl-PL"/>
        </w:rPr>
        <w:t>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6720F0">
      <w:pPr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BA6A1A">
        <w:rPr>
          <w:sz w:val="20"/>
          <w:lang w:val="pl-PL"/>
        </w:rPr>
        <w:t>UMOWY</w:t>
      </w:r>
    </w:p>
    <w:p w:rsidR="007F16A0" w:rsidRPr="005B75E2" w:rsidRDefault="007F16A0" w:rsidP="009C4273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</w:t>
      </w:r>
      <w:r w:rsidR="00BA6A1A">
        <w:rPr>
          <w:lang w:val="pl-PL"/>
        </w:rPr>
        <w:t>wsparcie</w:t>
      </w:r>
      <w:r>
        <w:rPr>
          <w:lang w:val="pl-PL"/>
        </w:rPr>
        <w:t xml:space="preserve">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303AAC" w:rsidRPr="00087030">
        <w:rPr>
          <w:lang w:val="pl-PL"/>
        </w:rPr>
        <w:t xml:space="preserve">Uczestnik </w:t>
      </w:r>
      <w:r w:rsidR="00303AAC">
        <w:rPr>
          <w:lang w:val="pl-PL"/>
        </w:rPr>
        <w:t xml:space="preserve">akceptuje warunki dofinansowania lub innego rodzaju wsparcia </w:t>
      </w:r>
      <w:r w:rsidR="00CF008E" w:rsidRPr="003D4983">
        <w:rPr>
          <w:lang w:val="pl-PL"/>
        </w:rPr>
        <w:t>określone w artykule 3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303AAC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lastRenderedPageBreak/>
        <w:t>1.3.</w:t>
      </w:r>
      <w:r w:rsidRPr="00461585">
        <w:rPr>
          <w:lang w:val="pl-PL"/>
        </w:rPr>
        <w:tab/>
      </w:r>
      <w:r w:rsidR="00303AAC" w:rsidRPr="003D4983">
        <w:rPr>
          <w:lang w:val="pl-PL"/>
        </w:rPr>
        <w:t>Wszelkie</w:t>
      </w:r>
      <w:r w:rsidR="00303AAC">
        <w:rPr>
          <w:lang w:val="pl-PL"/>
        </w:rPr>
        <w:t xml:space="preserve"> zmiany lub uzupełnienia do </w:t>
      </w:r>
      <w:r w:rsidR="00303AAC" w:rsidRPr="003D4983">
        <w:rPr>
          <w:lang w:val="pl-PL"/>
        </w:rPr>
        <w:t xml:space="preserve">Umowy powinny zostać </w:t>
      </w:r>
      <w:r w:rsidR="00303AAC">
        <w:rPr>
          <w:lang w:val="pl-PL"/>
        </w:rPr>
        <w:t xml:space="preserve">uzgodnione przez obie strony niniejszej umowy oraz </w:t>
      </w:r>
      <w:r w:rsidR="00303AAC" w:rsidRPr="003D4983">
        <w:rPr>
          <w:lang w:val="pl-PL"/>
        </w:rPr>
        <w:t>sporządzone na piśmie</w:t>
      </w:r>
      <w:r w:rsidR="00303AAC">
        <w:rPr>
          <w:lang w:val="pl-PL"/>
        </w:rPr>
        <w:t xml:space="preserve"> w formie aneksu lub jednostronnego powiadomienia Uczestnika o dokonanej zmianie (zawiadomienie pocztą tradycyjną lub elektroniczną).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303AAC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303AAC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303AAC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 w:rsidRPr="00303AA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>z funduszy UE</w:t>
      </w:r>
      <w:r w:rsidR="00E62CA0">
        <w:rPr>
          <w:lang w:val="pl-PL"/>
        </w:rPr>
        <w:t xml:space="preserve"> w ramach programu Erasmu</w:t>
      </w:r>
      <w:r w:rsidR="00094750">
        <w:rPr>
          <w:lang w:val="pl-PL"/>
        </w:rPr>
        <w:t>s</w:t>
      </w:r>
      <w:r w:rsidR="00E62CA0">
        <w:rPr>
          <w:lang w:val="pl-PL"/>
        </w:rPr>
        <w:t xml:space="preserve">+, projekt nr </w:t>
      </w:r>
      <w:r w:rsidR="00E62CA0" w:rsidRPr="00087030">
        <w:rPr>
          <w:lang w:val="pl-PL"/>
        </w:rPr>
        <w:t xml:space="preserve"> </w:t>
      </w:r>
      <w:r w:rsidR="00E62CA0">
        <w:rPr>
          <w:highlight w:val="cyan"/>
          <w:lang w:val="pl-PL"/>
        </w:rPr>
        <w:t>[</w:t>
      </w:r>
      <w:r w:rsidR="006670DC" w:rsidRPr="006670DC">
        <w:rPr>
          <w:highlight w:val="yellow"/>
          <w:lang w:val="pl-PL"/>
        </w:rPr>
        <w:t>numer projektu pomiędzy organizacją wysyłającą a NA</w:t>
      </w:r>
      <w:r w:rsidR="00E62CA0" w:rsidRPr="00F8240E">
        <w:rPr>
          <w:highlight w:val="cyan"/>
          <w:lang w:val="pl-PL"/>
        </w:rPr>
        <w:t>]</w:t>
      </w:r>
      <w:r w:rsidR="00E62CA0">
        <w:rPr>
          <w:lang w:val="pl-PL"/>
        </w:rPr>
        <w:t xml:space="preserve">,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 xml:space="preserve">określonych w artykule 2.4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aneksowana.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 xml:space="preserve">Rzeczywista data rozpoczęcia i zakończenia okresu mobilności musi być </w:t>
      </w:r>
      <w:r w:rsidR="00303AAC">
        <w:rPr>
          <w:lang w:val="pl-PL"/>
        </w:rPr>
        <w:t>wskazana</w:t>
      </w:r>
      <w:r w:rsidR="00B94EAC" w:rsidRPr="00D06005">
        <w:rPr>
          <w:lang w:val="pl-PL"/>
        </w:rPr>
        <w:t xml:space="preserve"> w zaświadczeniu </w:t>
      </w:r>
      <w:r w:rsidR="00303AAC">
        <w:rPr>
          <w:lang w:val="pl-PL"/>
        </w:rPr>
        <w:t>z odbycia</w:t>
      </w:r>
      <w:r w:rsidR="00B94EAC" w:rsidRPr="00D06005">
        <w:rPr>
          <w:lang w:val="pl-PL"/>
        </w:rPr>
        <w:t xml:space="preserve"> </w:t>
      </w:r>
      <w:r w:rsidR="00303AAC">
        <w:rPr>
          <w:lang w:val="pl-PL"/>
        </w:rPr>
        <w:t>mobilności</w:t>
      </w:r>
      <w:r w:rsidR="00B94EAC" w:rsidRPr="00D06005">
        <w:rPr>
          <w:lang w:val="pl-PL"/>
        </w:rPr>
        <w:t xml:space="preserve">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>
      <w:pPr>
        <w:ind w:left="567" w:hanging="567"/>
        <w:jc w:val="both"/>
        <w:rPr>
          <w:lang w:val="pl-PL"/>
        </w:rPr>
      </w:pPr>
    </w:p>
    <w:p w:rsidR="000201F9" w:rsidRDefault="003E13DC" w:rsidP="000201F9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0201F9" w:rsidRPr="000201F9">
        <w:rPr>
          <w:highlight w:val="cyan"/>
          <w:lang w:val="pl-PL"/>
        </w:rPr>
        <w:t>[O</w:t>
      </w:r>
      <w:r w:rsidR="000201F9">
        <w:rPr>
          <w:highlight w:val="cyan"/>
          <w:lang w:val="pl-PL"/>
        </w:rPr>
        <w:t>rganizacja wysyłająca/przyjmująca</w:t>
      </w:r>
      <w:r w:rsidR="000201F9" w:rsidRPr="00D131D9">
        <w:rPr>
          <w:highlight w:val="cyan"/>
          <w:lang w:val="pl-PL"/>
        </w:rPr>
        <w:t xml:space="preserve"> powinna wybrać </w:t>
      </w:r>
      <w:r w:rsidR="000201F9">
        <w:rPr>
          <w:highlight w:val="cyan"/>
          <w:lang w:val="pl-PL"/>
        </w:rPr>
        <w:t xml:space="preserve">jedną z poniższych </w:t>
      </w:r>
      <w:r w:rsidR="000201F9" w:rsidRPr="00D131D9">
        <w:rPr>
          <w:highlight w:val="cyan"/>
          <w:lang w:val="pl-PL"/>
        </w:rPr>
        <w:t>opcj</w:t>
      </w:r>
      <w:r w:rsidR="000201F9">
        <w:rPr>
          <w:highlight w:val="cyan"/>
          <w:lang w:val="pl-PL"/>
        </w:rPr>
        <w:t>i</w:t>
      </w:r>
      <w:r w:rsidR="000201F9" w:rsidRPr="00D131D9">
        <w:rPr>
          <w:highlight w:val="cyan"/>
          <w:lang w:val="pl-PL"/>
        </w:rPr>
        <w:t xml:space="preserve"> adekwatną do przyjętych postanowień</w:t>
      </w:r>
      <w:r w:rsidR="000201F9">
        <w:rPr>
          <w:highlight w:val="cyan"/>
          <w:lang w:val="pl-PL"/>
        </w:rPr>
        <w:t>]</w:t>
      </w:r>
    </w:p>
    <w:p w:rsidR="006E168B" w:rsidRDefault="006E168B" w:rsidP="000201F9">
      <w:pPr>
        <w:ind w:left="567" w:hanging="567"/>
        <w:jc w:val="both"/>
        <w:rPr>
          <w:lang w:val="pl-PL"/>
        </w:rPr>
      </w:pPr>
    </w:p>
    <w:p w:rsidR="000201F9" w:rsidRDefault="000201F9" w:rsidP="0071236D">
      <w:pPr>
        <w:ind w:left="567"/>
        <w:jc w:val="both"/>
        <w:rPr>
          <w:lang w:val="pl-PL"/>
        </w:rPr>
      </w:pPr>
      <w:r w:rsidRPr="000201F9">
        <w:rPr>
          <w:highlight w:val="cyan"/>
          <w:lang w:val="pl-PL"/>
        </w:rPr>
        <w:t>[Opcja 1]</w:t>
      </w:r>
    </w:p>
    <w:p w:rsidR="00307AA7" w:rsidRDefault="000201F9" w:rsidP="007123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  od 15. dnia pobytu.</w:t>
      </w:r>
    </w:p>
    <w:p w:rsidR="00423E3E" w:rsidRDefault="00307AA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6E29D9" w:rsidRDefault="006E29D9" w:rsidP="000201F9">
      <w:pPr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 xml:space="preserve">Organizacja </w:t>
      </w:r>
      <w:r w:rsidRPr="000201F9">
        <w:rPr>
          <w:highlight w:val="yellow"/>
          <w:lang w:val="pl-PL"/>
        </w:rPr>
        <w:t>wysyłająca</w:t>
      </w:r>
      <w:r w:rsidR="000201F9" w:rsidRPr="000201F9">
        <w:rPr>
          <w:highlight w:val="yellow"/>
          <w:lang w:val="pl-PL"/>
        </w:rPr>
        <w:t>/przyjmująca</w:t>
      </w:r>
      <w:r>
        <w:rPr>
          <w:lang w:val="pl-PL"/>
        </w:rPr>
        <w:t xml:space="preserve">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</w:t>
      </w:r>
      <w:r w:rsidR="006E168B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</w:t>
      </w:r>
      <w:r w:rsidRPr="006E168B">
        <w:rPr>
          <w:highlight w:val="yellow"/>
          <w:lang w:val="pl-PL"/>
        </w:rPr>
        <w:t>wysyłającej</w:t>
      </w:r>
      <w:r w:rsidR="006E168B" w:rsidRPr="006E168B">
        <w:rPr>
          <w:highlight w:val="yellow"/>
          <w:lang w:val="pl-PL"/>
        </w:rPr>
        <w:t>/przyjmującej</w:t>
      </w:r>
      <w:r>
        <w:rPr>
          <w:lang w:val="pl-PL"/>
        </w:rPr>
        <w:t xml:space="preserve">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Pr="006E168B">
        <w:rPr>
          <w:highlight w:val="yellow"/>
          <w:lang w:val="pl-PL"/>
        </w:rPr>
        <w:t xml:space="preserve">na </w:t>
      </w:r>
      <w:r w:rsidR="006E168B" w:rsidRPr="006E168B">
        <w:rPr>
          <w:highlight w:val="yellow"/>
          <w:lang w:val="pl-PL"/>
        </w:rPr>
        <w:t>utrzymanie/</w:t>
      </w:r>
      <w:r w:rsidRPr="006E168B">
        <w:rPr>
          <w:highlight w:val="yellow"/>
          <w:lang w:val="pl-PL"/>
        </w:rPr>
        <w:t>podróż</w:t>
      </w:r>
      <w:bookmarkStart w:id="0" w:name="_GoBack"/>
      <w:bookmarkEnd w:id="0"/>
      <w:r w:rsidR="006E168B">
        <w:rPr>
          <w:lang w:val="pl-PL"/>
        </w:rPr>
        <w:t xml:space="preserve">. </w:t>
      </w:r>
      <w:r w:rsidRPr="002C1400">
        <w:rPr>
          <w:lang w:val="pl-PL"/>
        </w:rPr>
        <w:t xml:space="preserve">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="006E168B">
        <w:rPr>
          <w:highlight w:val="yellow"/>
          <w:lang w:val="pl-PL"/>
        </w:rPr>
        <w:t>przeznaczone na podróż /utrzymanie</w:t>
      </w:r>
      <w:r w:rsidRPr="002C1400">
        <w:rPr>
          <w:highlight w:val="yellow"/>
          <w:lang w:val="pl-PL"/>
        </w:rPr>
        <w:t xml:space="preserve">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</w:t>
      </w:r>
      <w:r w:rsidR="006E168B">
        <w:rPr>
          <w:lang w:val="pl-PL"/>
        </w:rPr>
        <w:t xml:space="preserve">ne przez organizację </w:t>
      </w:r>
      <w:r w:rsidR="006E168B" w:rsidRPr="006E168B">
        <w:rPr>
          <w:highlight w:val="yellow"/>
          <w:lang w:val="pl-PL"/>
        </w:rPr>
        <w:t>wysyłającą/przyjmującą</w:t>
      </w:r>
      <w:r>
        <w:rPr>
          <w:lang w:val="pl-PL"/>
        </w:rPr>
        <w:t xml:space="preserve">. </w:t>
      </w:r>
      <w:r w:rsidR="006E168B">
        <w:rPr>
          <w:lang w:val="pl-PL"/>
        </w:rPr>
        <w:t>O</w:t>
      </w:r>
      <w:r>
        <w:rPr>
          <w:lang w:val="pl-PL"/>
        </w:rPr>
        <w:t xml:space="preserve">rganizacja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 xml:space="preserve">organizację </w:t>
      </w:r>
      <w:r w:rsidR="001A33BE"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="001A33BE" w:rsidRPr="00087030">
        <w:rPr>
          <w:lang w:val="pl-PL"/>
        </w:rPr>
        <w:t xml:space="preserve"> i podlegają zatwierdzeniu przez N</w:t>
      </w:r>
      <w:r w:rsidR="006E168B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6E168B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526109">
      <w:pPr>
        <w:ind w:left="567" w:hanging="567"/>
        <w:jc w:val="both"/>
        <w:rPr>
          <w:lang w:val="pl-PL"/>
        </w:rPr>
      </w:pP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>jeżeli</w:t>
      </w:r>
      <w:r w:rsidR="00C322C3">
        <w:rPr>
          <w:highlight w:val="cyan"/>
          <w:lang w:val="pl-PL"/>
        </w:rPr>
        <w:t xml:space="preserve"> </w:t>
      </w:r>
      <w:r w:rsidR="008E301D" w:rsidRPr="008E301D">
        <w:rPr>
          <w:highlight w:val="cyan"/>
          <w:lang w:val="pl-PL"/>
        </w:rPr>
        <w:t>w Art. 3.1</w:t>
      </w:r>
      <w:r w:rsidR="006E168B">
        <w:rPr>
          <w:highlight w:val="cyan"/>
          <w:lang w:val="pl-PL"/>
        </w:rPr>
        <w:t xml:space="preserve"> wybrano</w:t>
      </w:r>
      <w:r w:rsidR="008E301D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 xml:space="preserve">opcję 1 lub </w:t>
      </w:r>
      <w:r w:rsidR="008E301D" w:rsidRPr="008E301D">
        <w:rPr>
          <w:highlight w:val="cyan"/>
          <w:lang w:val="pl-PL"/>
        </w:rPr>
        <w:t>3]</w:t>
      </w:r>
    </w:p>
    <w:p w:rsid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8E301D">
      <w:pPr>
        <w:ind w:left="567"/>
        <w:jc w:val="both"/>
        <w:rPr>
          <w:lang w:val="pl-PL"/>
        </w:rPr>
      </w:pPr>
    </w:p>
    <w:p w:rsidR="00E62CA0" w:rsidRDefault="00F653E1" w:rsidP="00E62CA0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 xml:space="preserve">jeżeli </w:t>
      </w:r>
      <w:r w:rsidR="00E62CA0" w:rsidRPr="008E301D">
        <w:rPr>
          <w:highlight w:val="cyan"/>
          <w:lang w:val="pl-PL"/>
        </w:rPr>
        <w:t xml:space="preserve">w Art. 3.1 </w:t>
      </w:r>
      <w:r w:rsidR="006E168B">
        <w:rPr>
          <w:highlight w:val="cyan"/>
          <w:lang w:val="pl-PL"/>
        </w:rPr>
        <w:t>wybrano opcję 1 lub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6670DC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6E168B">
        <w:rPr>
          <w:i/>
          <w:lang w:val="pl-PL"/>
        </w:rPr>
        <w:t>on-</w:t>
      </w:r>
      <w:proofErr w:type="spellStart"/>
      <w:r w:rsidRPr="006E168B">
        <w:rPr>
          <w:i/>
          <w:lang w:val="pl-PL"/>
        </w:rPr>
        <w:t>line</w:t>
      </w:r>
      <w:proofErr w:type="spellEnd"/>
      <w:r w:rsidRPr="006E168B">
        <w:rPr>
          <w:i/>
          <w:lang w:val="pl-PL"/>
        </w:rPr>
        <w:t xml:space="preserve"> </w:t>
      </w:r>
      <w:r w:rsidR="006E168B" w:rsidRPr="006E168B">
        <w:rPr>
          <w:i/>
          <w:lang w:val="pl-PL"/>
        </w:rPr>
        <w:t xml:space="preserve">EU </w:t>
      </w:r>
      <w:proofErr w:type="spellStart"/>
      <w:r w:rsidR="006E168B" w:rsidRPr="006E168B">
        <w:rPr>
          <w:i/>
          <w:lang w:val="pl-PL"/>
        </w:rPr>
        <w:t>survey</w:t>
      </w:r>
      <w:proofErr w:type="spellEnd"/>
      <w:r w:rsidR="006E168B">
        <w:rPr>
          <w:lang w:val="pl-PL"/>
        </w:rPr>
        <w:t xml:space="preserve"> </w:t>
      </w:r>
      <w:r w:rsidRPr="00087030">
        <w:rPr>
          <w:lang w:val="pl-PL"/>
        </w:rPr>
        <w:t xml:space="preserve">wskazanym przez </w:t>
      </w:r>
      <w:r>
        <w:rPr>
          <w:lang w:val="pl-PL"/>
        </w:rPr>
        <w:t xml:space="preserve">organizację </w:t>
      </w:r>
      <w:r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</w:t>
      </w:r>
      <w:r w:rsidR="006E168B">
        <w:rPr>
          <w:lang w:val="pl-PL"/>
        </w:rPr>
        <w:t xml:space="preserve">z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Pr="00146836" w:rsidRDefault="00804F6B" w:rsidP="007549D6">
      <w:pPr>
        <w:spacing w:before="12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146836">
        <w:rPr>
          <w:lang w:val="pl-PL"/>
        </w:rPr>
        <w:t xml:space="preserve">Uczestnik mobilności przyjmuje do wiadomości, iż na czas pobytu w kraju docelowym musi mieć zapewnione </w:t>
      </w:r>
      <w:r w:rsidR="00146836" w:rsidRPr="00087030">
        <w:rPr>
          <w:b/>
          <w:lang w:val="pl-PL"/>
        </w:rPr>
        <w:t>ubezpieczenie</w:t>
      </w:r>
      <w:r w:rsidR="00146836">
        <w:rPr>
          <w:lang w:val="pl-PL"/>
        </w:rPr>
        <w:t xml:space="preserve">. </w:t>
      </w:r>
      <w:r w:rsidR="00146836" w:rsidRPr="000F55C9">
        <w:rPr>
          <w:lang w:val="pl-PL"/>
        </w:rPr>
        <w:t>Minimalny zakres ubezpieczenia obejm</w:t>
      </w:r>
      <w:r w:rsidR="00146836">
        <w:rPr>
          <w:lang w:val="pl-PL"/>
        </w:rPr>
        <w:t>i</w:t>
      </w:r>
      <w:r w:rsidR="00146836" w:rsidRPr="000F55C9">
        <w:rPr>
          <w:lang w:val="pl-PL"/>
        </w:rPr>
        <w:t>e podstawowe ubezpieczenie zdrowotne oraz ubezpieczenie od następstw nieszczęśliwych wypadków</w:t>
      </w:r>
      <w:r w:rsidR="00146836" w:rsidRPr="00146836">
        <w:rPr>
          <w:i/>
          <w:lang w:val="pl-PL"/>
        </w:rPr>
        <w:t>.</w:t>
      </w:r>
      <w:r w:rsidR="00146836" w:rsidRPr="00146836">
        <w:rPr>
          <w:i/>
          <w:highlight w:val="cyan"/>
          <w:lang w:val="pl-PL"/>
        </w:rPr>
        <w:t>[Organizacja zamieści właściwy zapis gwarantujący, że</w:t>
      </w:r>
      <w:r w:rsidR="00146836">
        <w:rPr>
          <w:i/>
          <w:highlight w:val="cyan"/>
          <w:lang w:val="pl-PL"/>
        </w:rPr>
        <w:t xml:space="preserve"> uczestnik został poinformowany</w:t>
      </w:r>
      <w:r w:rsidR="00146836" w:rsidRPr="00146836">
        <w:rPr>
          <w:i/>
          <w:highlight w:val="cyan"/>
          <w:lang w:val="pl-PL"/>
        </w:rPr>
        <w:t xml:space="preserve">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</w:t>
      </w:r>
      <w:r w:rsidR="00146836">
        <w:rPr>
          <w:i/>
          <w:highlight w:val="cyan"/>
          <w:lang w:val="pl-PL"/>
        </w:rPr>
        <w:t>ezpieczenia (pracownik/organizacja</w:t>
      </w:r>
      <w:r w:rsidR="00146836" w:rsidRPr="00146836">
        <w:rPr>
          <w:i/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146836">
        <w:rPr>
          <w:i/>
          <w:highlight w:val="cyan"/>
          <w:lang w:val="pl-PL"/>
        </w:rPr>
        <w:t>organizacji</w:t>
      </w:r>
      <w:r w:rsidR="00146836" w:rsidRPr="00146836">
        <w:rPr>
          <w:i/>
          <w:highlight w:val="cyan"/>
          <w:lang w:val="pl-PL"/>
        </w:rPr>
        <w:t xml:space="preserve"> wysyłającej i organizacji przyjmującej.]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 xml:space="preserve">INDYWIDUALNY RAPORT </w:t>
      </w:r>
      <w:r w:rsidR="00146836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146836">
        <w:rPr>
          <w:lang w:val="pl-PL"/>
        </w:rPr>
        <w:t xml:space="preserve"> </w:t>
      </w:r>
      <w:r w:rsidR="00146836" w:rsidRPr="007C5A47">
        <w:rPr>
          <w:i/>
          <w:lang w:val="pl-PL"/>
        </w:rPr>
        <w:t>on-</w:t>
      </w:r>
      <w:proofErr w:type="spellStart"/>
      <w:r w:rsidR="00146836" w:rsidRPr="007C5A47">
        <w:rPr>
          <w:i/>
          <w:lang w:val="pl-PL"/>
        </w:rPr>
        <w:t>line</w:t>
      </w:r>
      <w:proofErr w:type="spellEnd"/>
      <w:r w:rsidR="00146836" w:rsidRPr="007C5A47">
        <w:rPr>
          <w:i/>
          <w:lang w:val="pl-PL"/>
        </w:rPr>
        <w:t xml:space="preserve">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</w:p>
    <w:p w:rsidR="00307AA7" w:rsidRDefault="00307AA7" w:rsidP="00BB6200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</w:t>
      </w:r>
      <w:r w:rsidR="00146836">
        <w:rPr>
          <w:lang w:val="pl-PL"/>
        </w:rPr>
        <w:t>indywidualny</w:t>
      </w:r>
      <w:r w:rsidR="00146836" w:rsidRPr="00087030">
        <w:rPr>
          <w:lang w:val="pl-PL"/>
        </w:rPr>
        <w:t xml:space="preserve"> raport </w:t>
      </w:r>
      <w:r w:rsidR="00146836" w:rsidRPr="007C5A47">
        <w:rPr>
          <w:i/>
          <w:lang w:val="pl-PL"/>
        </w:rPr>
        <w:t>on-</w:t>
      </w:r>
      <w:proofErr w:type="spellStart"/>
      <w:r w:rsidR="00146836" w:rsidRPr="007C5A47">
        <w:rPr>
          <w:i/>
          <w:lang w:val="pl-PL"/>
        </w:rPr>
        <w:t>line</w:t>
      </w:r>
      <w:proofErr w:type="spellEnd"/>
      <w:r w:rsidR="00146836" w:rsidRPr="007C5A47">
        <w:rPr>
          <w:i/>
          <w:lang w:val="pl-PL"/>
        </w:rPr>
        <w:t xml:space="preserve">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  <w:r w:rsidR="00146836">
        <w:rPr>
          <w:lang w:val="pl-PL"/>
        </w:rPr>
        <w:t xml:space="preserve"> </w:t>
      </w:r>
      <w:r w:rsidR="00146836" w:rsidRPr="00087030">
        <w:rPr>
          <w:lang w:val="pl-PL"/>
        </w:rPr>
        <w:t xml:space="preserve">najpóźniej w terminie 30 dni od dnia </w:t>
      </w:r>
      <w:r w:rsidR="00146836" w:rsidRPr="00D40C5B">
        <w:rPr>
          <w:lang w:val="pl-PL"/>
        </w:rPr>
        <w:t>otrzymania wezwania do jego złożenia.</w:t>
      </w:r>
      <w:r w:rsidR="00146836" w:rsidRPr="00087030">
        <w:rPr>
          <w:lang w:val="pl-PL"/>
        </w:rPr>
        <w:t xml:space="preserve">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 xml:space="preserve">organizację </w:t>
      </w:r>
      <w:r w:rsidR="00D52D14"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F8240E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lastRenderedPageBreak/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 xml:space="preserve">Za organizację </w:t>
      </w:r>
      <w:r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</w:p>
    <w:p w:rsidR="00F96310" w:rsidRPr="001835F8" w:rsidRDefault="00924D53">
      <w:pPr>
        <w:tabs>
          <w:tab w:val="left" w:pos="5670"/>
        </w:tabs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imię i nazwisko</w:t>
      </w:r>
      <w:r w:rsidRPr="001835F8">
        <w:rPr>
          <w:highlight w:val="yellow"/>
          <w:lang w:val="pl-PL"/>
        </w:rPr>
        <w:t>]</w:t>
      </w:r>
      <w:r w:rsidR="00F96310"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imię i nazwisko</w:t>
      </w:r>
      <w:r w:rsidR="003D493D" w:rsidRPr="001835F8">
        <w:rPr>
          <w:highlight w:val="yellow"/>
          <w:lang w:val="pl-PL"/>
        </w:rPr>
        <w:t xml:space="preserve"> </w:t>
      </w:r>
      <w:r w:rsidRPr="001835F8">
        <w:rPr>
          <w:highlight w:val="yellow"/>
          <w:lang w:val="pl-PL"/>
        </w:rPr>
        <w:t>/</w:t>
      </w:r>
      <w:r w:rsidR="003D493D" w:rsidRPr="001835F8">
        <w:rPr>
          <w:highlight w:val="yellow"/>
          <w:lang w:val="pl-PL"/>
        </w:rPr>
        <w:t xml:space="preserve"> </w:t>
      </w:r>
      <w:r w:rsidR="00254C41" w:rsidRPr="001835F8">
        <w:rPr>
          <w:highlight w:val="yellow"/>
          <w:lang w:val="pl-PL"/>
        </w:rPr>
        <w:t>stanowisko</w:t>
      </w:r>
      <w:r w:rsidR="00F96310" w:rsidRPr="001835F8">
        <w:rPr>
          <w:highlight w:val="yellow"/>
          <w:lang w:val="pl-PL"/>
        </w:rPr>
        <w:t>]</w:t>
      </w: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  <w:r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</w:p>
    <w:p w:rsidR="00254C41" w:rsidRPr="001835F8" w:rsidRDefault="00254C41">
      <w:pPr>
        <w:tabs>
          <w:tab w:val="left" w:pos="5670"/>
        </w:tabs>
        <w:rPr>
          <w:highlight w:val="yellow"/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data]</w:t>
      </w:r>
      <w:r w:rsidR="00254C41" w:rsidRPr="001835F8">
        <w:rPr>
          <w:highlight w:val="yellow"/>
          <w:lang w:val="pl-PL"/>
        </w:rPr>
        <w:tab/>
      </w: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</w:t>
      </w:r>
      <w:r w:rsidRPr="001835F8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FE1FAE" w:rsidRPr="001C707F" w:rsidRDefault="008E301D" w:rsidP="005B75E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354AA7">
        <w:rPr>
          <w:sz w:val="18"/>
          <w:szCs w:val="18"/>
          <w:lang w:val="pl-PL"/>
        </w:rPr>
        <w:t xml:space="preserve">, </w:t>
      </w:r>
      <w:r w:rsidR="00C75739" w:rsidRPr="0031249A">
        <w:rPr>
          <w:sz w:val="18"/>
          <w:szCs w:val="18"/>
          <w:lang w:val="pl-PL"/>
        </w:rPr>
        <w:t>chyba ż</w:t>
      </w:r>
      <w:r w:rsidR="0031249A">
        <w:rPr>
          <w:sz w:val="18"/>
          <w:szCs w:val="18"/>
          <w:lang w:val="pl-PL"/>
        </w:rPr>
        <w:t>e</w:t>
      </w:r>
      <w:r w:rsidR="00C75739" w:rsidRPr="0031249A">
        <w:rPr>
          <w:sz w:val="18"/>
          <w:szCs w:val="18"/>
          <w:lang w:val="pl-PL"/>
        </w:rPr>
        <w:t xml:space="preserve"> </w:t>
      </w:r>
      <w:r w:rsidR="00FE6131">
        <w:rPr>
          <w:sz w:val="18"/>
          <w:szCs w:val="18"/>
          <w:lang w:val="pl-PL"/>
        </w:rPr>
        <w:t>zostanie to ustalone z instytucją wysyłającą</w:t>
      </w:r>
      <w:r w:rsidR="00C75739" w:rsidRPr="0031249A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31249A">
        <w:rPr>
          <w:sz w:val="18"/>
          <w:szCs w:val="18"/>
          <w:lang w:val="pl-PL"/>
        </w:rPr>
        <w:t>,</w:t>
      </w:r>
      <w:r w:rsidR="00354AA7" w:rsidRPr="0031249A">
        <w:rPr>
          <w:sz w:val="18"/>
          <w:szCs w:val="18"/>
          <w:lang w:val="pl-PL"/>
        </w:rPr>
        <w:t xml:space="preserve"> chyba </w:t>
      </w:r>
      <w:r w:rsidR="0031249A">
        <w:rPr>
          <w:sz w:val="18"/>
          <w:szCs w:val="18"/>
          <w:lang w:val="pl-PL"/>
        </w:rPr>
        <w:t>ż</w:t>
      </w:r>
      <w:r w:rsidR="0031249A" w:rsidRPr="0031249A">
        <w:rPr>
          <w:sz w:val="18"/>
          <w:szCs w:val="18"/>
          <w:lang w:val="pl-PL"/>
        </w:rPr>
        <w:t>e</w:t>
      </w:r>
      <w:r w:rsidR="00354AA7" w:rsidRPr="0031249A">
        <w:rPr>
          <w:sz w:val="18"/>
          <w:szCs w:val="18"/>
          <w:lang w:val="pl-PL"/>
        </w:rPr>
        <w:t xml:space="preserve"> </w:t>
      </w:r>
      <w:r w:rsidR="00BB6647">
        <w:rPr>
          <w:sz w:val="18"/>
          <w:szCs w:val="18"/>
          <w:lang w:val="pl-PL"/>
        </w:rPr>
        <w:t xml:space="preserve">zostanie to ustalone z instytucją </w:t>
      </w:r>
      <w:r w:rsidR="001835F8">
        <w:rPr>
          <w:sz w:val="18"/>
          <w:szCs w:val="18"/>
          <w:lang w:val="pl-PL"/>
        </w:rPr>
        <w:t>wysyłającą</w:t>
      </w:r>
      <w:r w:rsidR="00354AA7" w:rsidRPr="0031249A">
        <w:rPr>
          <w:sz w:val="18"/>
          <w:szCs w:val="18"/>
          <w:lang w:val="pl-PL"/>
        </w:rPr>
        <w:t xml:space="preserve"> inaczej.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121BA3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BA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1C707F" w:rsidRDefault="00146836" w:rsidP="000C2AA1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1C707F">
      <w:rPr>
        <w:rFonts w:ascii="Arial Narrow" w:hAnsi="Arial Narrow" w:cs="Arial"/>
        <w:i/>
        <w:sz w:val="18"/>
        <w:szCs w:val="18"/>
        <w:lang w:val="pl-PL"/>
      </w:rPr>
      <w:t>Z</w:t>
    </w:r>
    <w:r>
      <w:rPr>
        <w:rFonts w:ascii="Arial Narrow" w:hAnsi="Arial Narrow" w:cs="Arial"/>
        <w:i/>
        <w:sz w:val="18"/>
        <w:szCs w:val="18"/>
        <w:lang w:val="pl-PL"/>
      </w:rPr>
      <w:t xml:space="preserve">ałącznik </w:t>
    </w:r>
    <w:r w:rsidRPr="001C707F">
      <w:rPr>
        <w:rFonts w:ascii="Arial Narrow" w:hAnsi="Arial Narrow" w:cs="Arial"/>
        <w:i/>
        <w:sz w:val="18"/>
        <w:szCs w:val="18"/>
        <w:lang w:val="pl-PL"/>
      </w:rPr>
      <w:t>V</w:t>
    </w:r>
    <w:r w:rsidR="00121BA3">
      <w:rPr>
        <w:rFonts w:ascii="Arial Narrow" w:hAnsi="Arial Narrow" w:cs="Arial"/>
        <w:i/>
        <w:sz w:val="18"/>
        <w:szCs w:val="18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(pracownikiem). Akcja 1. sektor Kształcenie i Szkolenia Zawodowe program Erasmus+. Konkurs 2016</w:t>
    </w:r>
  </w:p>
  <w:p w:rsidR="00146836" w:rsidRPr="000C2AA1" w:rsidRDefault="00146836" w:rsidP="000C2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xt1">
    <w:name w:val="PartI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0074-CC24-4903-ACBB-2B223A6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1641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21</cp:revision>
  <cp:lastPrinted>2016-05-20T11:54:00Z</cp:lastPrinted>
  <dcterms:created xsi:type="dcterms:W3CDTF">2015-06-16T08:30:00Z</dcterms:created>
  <dcterms:modified xsi:type="dcterms:W3CDTF">2016-06-16T08:54:00Z</dcterms:modified>
</cp:coreProperties>
</file>