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A" w:rsidRDefault="00D35D5A" w:rsidP="00D35D5A">
      <w:pPr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 xml:space="preserve">w programie Erasmus+ do krajów </w:t>
      </w:r>
      <w:r w:rsidR="008D6F2F">
        <w:rPr>
          <w:b/>
          <w:lang w:val="pl-PL"/>
        </w:rPr>
        <w:t>partnerskich</w:t>
      </w:r>
    </w:p>
    <w:p w:rsidR="002364C0" w:rsidRPr="009B42D5" w:rsidRDefault="002364C0" w:rsidP="00D35D5A">
      <w:pPr>
        <w:rPr>
          <w:b/>
          <w:lang w:val="pl-PL"/>
        </w:rPr>
      </w:pP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b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color w:val="FFFF00"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:rsidR="00A5284B" w:rsidRDefault="00A5284B" w:rsidP="002E24F7">
      <w:pPr>
        <w:rPr>
          <w:lang w:val="pl-PL"/>
        </w:rPr>
      </w:pPr>
    </w:p>
    <w:p w:rsidR="004E7DE9" w:rsidRPr="00A5284B" w:rsidRDefault="00A5284B" w:rsidP="002E24F7">
      <w:pPr>
        <w:rPr>
          <w:lang w:val="pl-PL"/>
        </w:rPr>
      </w:pPr>
      <w:r>
        <w:rPr>
          <w:highlight w:val="cyan"/>
          <w:lang w:val="pl-PL"/>
        </w:rPr>
        <w:t>[</w:t>
      </w:r>
      <w:r w:rsidRPr="00A5284B">
        <w:rPr>
          <w:highlight w:val="cyan"/>
          <w:lang w:val="pl-PL"/>
        </w:rPr>
        <w:t>Ten typ działania (KA107) nie odejmuje „przyjazdów pracowników zagranicznych przedsiębiorstw w celu prowadzenia zajęć ze studentami”</w:t>
      </w:r>
      <w:r>
        <w:rPr>
          <w:lang w:val="pl-PL"/>
        </w:rPr>
        <w:t>]</w:t>
      </w:r>
    </w:p>
    <w:p w:rsidR="00A5284B" w:rsidRPr="004315B5" w:rsidRDefault="00A5284B" w:rsidP="002E24F7">
      <w:pPr>
        <w:rPr>
          <w:b/>
          <w:lang w:val="pl-PL"/>
        </w:rPr>
      </w:pPr>
    </w:p>
    <w:p w:rsidR="002E24F7" w:rsidRPr="004315B5" w:rsidRDefault="002E24F7" w:rsidP="002E24F7">
      <w:pPr>
        <w:pBdr>
          <w:bottom w:val="single" w:sz="6" w:space="1" w:color="auto"/>
        </w:pBdr>
        <w:rPr>
          <w:lang w:val="pl-PL"/>
        </w:rPr>
      </w:pPr>
      <w:r w:rsidRPr="004315B5">
        <w:rPr>
          <w:lang w:val="pl-PL"/>
        </w:rPr>
        <w:t>[</w:t>
      </w:r>
      <w:r w:rsidR="00F74EA0" w:rsidRPr="00D35D5A">
        <w:rPr>
          <w:highlight w:val="yellow"/>
          <w:lang w:val="pl-PL"/>
        </w:rPr>
        <w:t>pełna nazwa urzędowa i Kod</w:t>
      </w:r>
      <w:r w:rsidR="00374255" w:rsidRPr="00D35D5A">
        <w:rPr>
          <w:highlight w:val="yellow"/>
          <w:lang w:val="pl-PL"/>
        </w:rPr>
        <w:t xml:space="preserve"> </w:t>
      </w:r>
      <w:r w:rsidR="00F74EA0" w:rsidRPr="00D35D5A">
        <w:rPr>
          <w:highlight w:val="yellow"/>
          <w:lang w:val="pl-PL"/>
        </w:rPr>
        <w:t>Erasmus</w:t>
      </w:r>
      <w:r w:rsidR="0073447E" w:rsidRPr="00D35D5A">
        <w:rPr>
          <w:highlight w:val="yellow"/>
          <w:lang w:val="pl-PL"/>
        </w:rPr>
        <w:t>a</w:t>
      </w:r>
      <w:r w:rsidR="00F74EA0" w:rsidRPr="00D35D5A">
        <w:rPr>
          <w:highlight w:val="yellow"/>
          <w:lang w:val="pl-PL"/>
        </w:rPr>
        <w:t xml:space="preserve"> </w:t>
      </w:r>
      <w:r w:rsidR="00F22B46" w:rsidRPr="00D35D5A">
        <w:rPr>
          <w:highlight w:val="yellow"/>
          <w:lang w:val="pl-PL"/>
        </w:rPr>
        <w:t>Uczelni</w:t>
      </w:r>
      <w:r w:rsidR="00F74EA0" w:rsidRPr="00D35D5A">
        <w:rPr>
          <w:highlight w:val="yellow"/>
          <w:lang w:val="pl-PL"/>
        </w:rPr>
        <w:t xml:space="preserve"> wysyłające</w:t>
      </w:r>
      <w:r w:rsidR="0073447E" w:rsidRPr="00D35D5A">
        <w:rPr>
          <w:highlight w:val="yellow"/>
          <w:lang w:val="pl-PL"/>
        </w:rPr>
        <w:t>j</w:t>
      </w:r>
      <w:r w:rsidR="00F74EA0" w:rsidRPr="004315B5">
        <w:rPr>
          <w:lang w:val="pl-PL"/>
        </w:rPr>
        <w:t>]</w:t>
      </w:r>
    </w:p>
    <w:p w:rsidR="002E24F7" w:rsidRPr="00141759" w:rsidRDefault="00374255" w:rsidP="002E24F7">
      <w:pPr>
        <w:rPr>
          <w:lang w:val="pl-PL"/>
        </w:rPr>
      </w:pPr>
      <w:r w:rsidRPr="00141759">
        <w:rPr>
          <w:lang w:val="pl-PL"/>
        </w:rPr>
        <w:t>Adres: [</w:t>
      </w:r>
      <w:r w:rsidR="00F74EA0" w:rsidRPr="00141759">
        <w:rPr>
          <w:highlight w:val="yellow"/>
          <w:lang w:val="pl-PL"/>
        </w:rPr>
        <w:t>pełny adres siedzib</w:t>
      </w:r>
      <w:r w:rsidR="00F74EA0" w:rsidRPr="002940FF">
        <w:rPr>
          <w:highlight w:val="yellow"/>
          <w:lang w:val="pl-PL"/>
        </w:rPr>
        <w:t>y</w:t>
      </w:r>
      <w:r w:rsidRPr="002940FF">
        <w:rPr>
          <w:highlight w:val="yellow"/>
          <w:lang w:val="pl-PL"/>
        </w:rPr>
        <w:t>]</w:t>
      </w:r>
      <w:r w:rsidR="00B81874" w:rsidRPr="00141759">
        <w:rPr>
          <w:lang w:val="pl-PL"/>
        </w:rPr>
        <w:t xml:space="preserve"> </w:t>
      </w:r>
    </w:p>
    <w:p w:rsidR="00AC36D9" w:rsidRPr="006300DA" w:rsidRDefault="00AC36D9" w:rsidP="00AC36D9">
      <w:pPr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</w:t>
      </w:r>
      <w:r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Pr="006300DA">
        <w:rPr>
          <w:lang w:val="pl-PL"/>
        </w:rPr>
        <w:t>a „</w:t>
      </w:r>
      <w:r w:rsidR="00F22B46" w:rsidRPr="006300DA">
        <w:rPr>
          <w:lang w:val="pl-PL"/>
        </w:rPr>
        <w:t>Uczelnią</w:t>
      </w:r>
      <w:r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Pr="006300DA">
        <w:rPr>
          <w:lang w:val="pl-PL"/>
        </w:rPr>
        <w:t xml:space="preserve">mowy przez </w:t>
      </w:r>
      <w:r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>,</w:t>
      </w:r>
      <w:r w:rsidRPr="00AF795B">
        <w:rPr>
          <w:highlight w:val="yellow"/>
          <w:lang w:val="pl-PL"/>
        </w:rPr>
        <w:t xml:space="preserve"> </w:t>
      </w:r>
      <w:r w:rsidR="00895616" w:rsidRPr="00AF795B">
        <w:rPr>
          <w:highlight w:val="yellow"/>
          <w:lang w:val="pl-PL"/>
        </w:rPr>
        <w:t xml:space="preserve">nazwisko </w:t>
      </w:r>
      <w:r w:rsidRPr="00AF795B">
        <w:rPr>
          <w:highlight w:val="yellow"/>
          <w:lang w:val="pl-PL"/>
        </w:rPr>
        <w:t>i stanowisko</w:t>
      </w:r>
      <w:r w:rsidRPr="006300DA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E2649D" w:rsidRPr="00AF795B">
        <w:rPr>
          <w:highlight w:val="yellow"/>
          <w:lang w:val="pl-PL"/>
        </w:rPr>
        <w:t xml:space="preserve"> 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4315B5">
        <w:rPr>
          <w:lang w:val="pl-PL"/>
        </w:rPr>
        <w:t xml:space="preserve"> 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E2649D" w:rsidRPr="003B29C9">
        <w:rPr>
          <w:highlight w:val="yellow"/>
          <w:lang w:val="pl-PL"/>
        </w:rPr>
        <w:t>M</w:t>
      </w:r>
      <w:proofErr w:type="gramStart"/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</w:t>
      </w:r>
      <w:proofErr w:type="gramEnd"/>
      <w:r w:rsidRPr="004315B5">
        <w:rPr>
          <w:lang w:val="pl-PL"/>
        </w:rPr>
        <w:t xml:space="preserve">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:rsidR="003B29C9" w:rsidRDefault="003B29C9" w:rsidP="003B29C9">
      <w:pPr>
        <w:jc w:val="both"/>
        <w:rPr>
          <w:lang w:val="pl-PL"/>
        </w:rPr>
      </w:pPr>
    </w:p>
    <w:p w:rsidR="001F2660" w:rsidRPr="004315B5" w:rsidRDefault="001F2660" w:rsidP="003B29C9">
      <w:pPr>
        <w:jc w:val="both"/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zwan</w:t>
      </w:r>
      <w:r w:rsidR="00E2649D">
        <w:rPr>
          <w:lang w:val="pl-PL"/>
        </w:rPr>
        <w:t>y</w:t>
      </w:r>
      <w:r w:rsidRPr="004315B5">
        <w:rPr>
          <w:lang w:val="pl-PL"/>
        </w:rPr>
        <w:t>/-</w:t>
      </w:r>
      <w:r w:rsidR="00E2649D">
        <w:rPr>
          <w:lang w:val="pl-PL"/>
        </w:rPr>
        <w:t>a</w:t>
      </w:r>
      <w:r w:rsidRPr="004315B5">
        <w:rPr>
          <w:lang w:val="pl-PL"/>
        </w:rPr>
        <w:t xml:space="preserve"> „Uczestnikiem” z drugiej strony, uzgodnili Warunki i Załączniki wymienione poniż</w:t>
      </w:r>
      <w:r w:rsidR="004E7DE9"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„Umową"):</w:t>
      </w:r>
    </w:p>
    <w:p w:rsidR="001F2660" w:rsidRPr="004315B5" w:rsidRDefault="001F2660" w:rsidP="001F2660">
      <w:pPr>
        <w:rPr>
          <w:lang w:val="pl-PL"/>
        </w:rPr>
      </w:pPr>
    </w:p>
    <w:p w:rsidR="001F2660" w:rsidRPr="004315B5" w:rsidRDefault="001F2660" w:rsidP="001F2660">
      <w:pPr>
        <w:rPr>
          <w:u w:val="single"/>
          <w:lang w:val="pl-PL"/>
        </w:rPr>
      </w:pPr>
      <w:r w:rsidRPr="004315B5">
        <w:rPr>
          <w:u w:val="single"/>
          <w:lang w:val="pl-PL"/>
        </w:rPr>
        <w:t>DOFINANSOWANIE DLA UCZESTNIKA</w:t>
      </w:r>
      <w:r w:rsidR="00511F6D">
        <w:rPr>
          <w:u w:val="single"/>
          <w:lang w:val="pl-PL"/>
        </w:rPr>
        <w:t xml:space="preserve"> [</w:t>
      </w:r>
      <w:r w:rsidR="00511F6D" w:rsidRPr="00C62029">
        <w:rPr>
          <w:highlight w:val="cyan"/>
          <w:u w:val="single"/>
          <w:lang w:val="pl-PL"/>
        </w:rPr>
        <w:t xml:space="preserve">Uczelnia </w:t>
      </w:r>
      <w:r w:rsidR="00AF795B" w:rsidRPr="00AF795B">
        <w:rPr>
          <w:highlight w:val="cyan"/>
          <w:u w:val="single"/>
          <w:lang w:val="pl-PL"/>
        </w:rPr>
        <w:t>pozostawia jedynie te zapisy, które mają zastosowanie do umowy z konkretnym pracownikiem</w:t>
      </w:r>
      <w:r w:rsidR="00511F6D">
        <w:rPr>
          <w:u w:val="single"/>
          <w:lang w:val="pl-PL"/>
        </w:rPr>
        <w:t>]</w:t>
      </w:r>
    </w:p>
    <w:p w:rsidR="00AC36D9" w:rsidRPr="004315B5" w:rsidRDefault="00AC36D9" w:rsidP="00735E06">
      <w:pPr>
        <w:rPr>
          <w:lang w:val="pl-PL"/>
        </w:rPr>
      </w:pPr>
    </w:p>
    <w:p w:rsidR="0050645C" w:rsidRPr="004315B5" w:rsidRDefault="004D7928" w:rsidP="00735E06">
      <w:pPr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</w:p>
    <w:p w:rsidR="0050645C" w:rsidRPr="00E82CBA" w:rsidRDefault="004D7928" w:rsidP="0050645C">
      <w:pPr>
        <w:numPr>
          <w:ilvl w:val="0"/>
          <w:numId w:val="7"/>
        </w:numPr>
        <w:rPr>
          <w:lang w:val="pl-PL"/>
        </w:rPr>
      </w:pPr>
      <w:proofErr w:type="gramStart"/>
      <w:r w:rsidRPr="00E82CBA">
        <w:rPr>
          <w:lang w:val="pl-PL"/>
        </w:rPr>
        <w:t>dofinansowanie</w:t>
      </w:r>
      <w:proofErr w:type="gramEnd"/>
      <w:r w:rsidRPr="00E82CBA">
        <w:rPr>
          <w:lang w:val="pl-PL"/>
        </w:rPr>
        <w:t xml:space="preserve"> z </w:t>
      </w:r>
      <w:r w:rsidR="00735E06" w:rsidRPr="00E82CBA">
        <w:rPr>
          <w:lang w:val="pl-PL"/>
        </w:rPr>
        <w:t>fund</w:t>
      </w:r>
      <w:r w:rsidRPr="00E82CBA">
        <w:rPr>
          <w:lang w:val="pl-PL"/>
        </w:rPr>
        <w:t>uszy UE</w:t>
      </w:r>
      <w:r w:rsidR="00AF795B" w:rsidRPr="00E82CBA">
        <w:rPr>
          <w:lang w:val="pl-PL"/>
        </w:rPr>
        <w:t xml:space="preserve"> </w:t>
      </w:r>
      <w:r w:rsidR="00E82CBA">
        <w:rPr>
          <w:lang w:val="pl-PL"/>
        </w:rPr>
        <w:t xml:space="preserve">- </w:t>
      </w:r>
      <w:r w:rsidR="00E82CBA" w:rsidRPr="00E82CBA">
        <w:rPr>
          <w:lang w:val="pl-PL"/>
        </w:rPr>
        <w:t xml:space="preserve">program Erasmus+ </w:t>
      </w:r>
      <w:r w:rsidR="008150C9" w:rsidRPr="00E82CBA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82CBA" w:rsidRPr="00E82CBA">
        <w:rPr>
          <w:lang w:val="pl-PL"/>
        </w:rPr>
        <w:instrText xml:space="preserve"> FORMCHECKBOX </w:instrText>
      </w:r>
      <w:r w:rsidR="002940FF">
        <w:rPr>
          <w:lang w:val="pl-PL"/>
        </w:rPr>
      </w:r>
      <w:r w:rsidR="002940FF">
        <w:rPr>
          <w:lang w:val="pl-PL"/>
        </w:rPr>
        <w:fldChar w:fldCharType="separate"/>
      </w:r>
      <w:r w:rsidR="008150C9" w:rsidRPr="00E82CBA">
        <w:rPr>
          <w:lang w:val="pl-PL"/>
        </w:rPr>
        <w:fldChar w:fldCharType="end"/>
      </w:r>
    </w:p>
    <w:p w:rsidR="0050645C" w:rsidRPr="00E82CBA" w:rsidRDefault="004D7928" w:rsidP="00BD1D97">
      <w:pPr>
        <w:numPr>
          <w:ilvl w:val="0"/>
          <w:numId w:val="7"/>
        </w:numPr>
        <w:rPr>
          <w:lang w:val="pl-PL"/>
        </w:rPr>
      </w:pPr>
      <w:proofErr w:type="gramStart"/>
      <w:r w:rsidRPr="00E82CBA">
        <w:rPr>
          <w:lang w:val="pl-PL"/>
        </w:rPr>
        <w:t>dofinansowanie</w:t>
      </w:r>
      <w:proofErr w:type="gramEnd"/>
      <w:r w:rsidRPr="00E82CBA">
        <w:rPr>
          <w:lang w:val="pl-PL"/>
        </w:rPr>
        <w:t xml:space="preserve"> </w:t>
      </w:r>
      <w:r w:rsidR="004F6A0D" w:rsidRPr="00E82CBA">
        <w:rPr>
          <w:lang w:val="pl-PL"/>
        </w:rPr>
        <w:t>z</w:t>
      </w:r>
      <w:r w:rsidR="00735E06" w:rsidRPr="00E82CBA">
        <w:rPr>
          <w:lang w:val="pl-PL"/>
        </w:rPr>
        <w:t>ero</w:t>
      </w:r>
      <w:r w:rsidR="002959D0" w:rsidRPr="00E82CBA">
        <w:rPr>
          <w:lang w:val="pl-PL"/>
        </w:rPr>
        <w:t>we</w:t>
      </w:r>
      <w:r w:rsidR="00BD1D97" w:rsidRPr="00E82CBA">
        <w:rPr>
          <w:lang w:val="pl-PL"/>
        </w:rPr>
        <w:t xml:space="preserve"> </w:t>
      </w:r>
      <w:r w:rsidR="008150C9" w:rsidRPr="00E82CBA"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1D97" w:rsidRPr="00E82CBA">
        <w:rPr>
          <w:lang w:val="pl-PL"/>
        </w:rPr>
        <w:instrText xml:space="preserve"> FORMCHECKBOX </w:instrText>
      </w:r>
      <w:r w:rsidR="002940FF">
        <w:rPr>
          <w:lang w:val="pl-PL"/>
        </w:rPr>
      </w:r>
      <w:r w:rsidR="002940FF">
        <w:rPr>
          <w:lang w:val="pl-PL"/>
        </w:rPr>
        <w:fldChar w:fldCharType="separate"/>
      </w:r>
      <w:r w:rsidR="008150C9" w:rsidRPr="00E82CBA">
        <w:rPr>
          <w:lang w:val="pl-PL"/>
        </w:rPr>
        <w:fldChar w:fldCharType="end"/>
      </w:r>
    </w:p>
    <w:p w:rsidR="006B0E37" w:rsidRPr="00E82CBA" w:rsidRDefault="00A96ED9" w:rsidP="006B0E37">
      <w:pPr>
        <w:rPr>
          <w:lang w:val="pl-PL"/>
        </w:rPr>
      </w:pPr>
      <w:proofErr w:type="gramStart"/>
      <w:r w:rsidRPr="00E82CBA">
        <w:rPr>
          <w:lang w:val="pl-PL"/>
        </w:rPr>
        <w:t>które</w:t>
      </w:r>
      <w:proofErr w:type="gramEnd"/>
      <w:r w:rsidRPr="00E82CBA">
        <w:rPr>
          <w:lang w:val="pl-PL"/>
        </w:rPr>
        <w:t xml:space="preserve"> zawiera</w:t>
      </w:r>
      <w:r w:rsidR="006B0E37" w:rsidRPr="00E82CBA">
        <w:rPr>
          <w:lang w:val="pl-PL"/>
        </w:rPr>
        <w:t xml:space="preserve">: </w:t>
      </w:r>
    </w:p>
    <w:p w:rsidR="0050645C" w:rsidRDefault="0050645C" w:rsidP="0050645C">
      <w:pPr>
        <w:numPr>
          <w:ilvl w:val="0"/>
          <w:numId w:val="7"/>
        </w:numPr>
        <w:rPr>
          <w:lang w:val="pl-PL"/>
        </w:rPr>
      </w:pPr>
      <w:proofErr w:type="gramStart"/>
      <w:r w:rsidRPr="00E82CBA">
        <w:rPr>
          <w:lang w:val="pl-PL"/>
        </w:rPr>
        <w:t>dodatkowe</w:t>
      </w:r>
      <w:proofErr w:type="gramEnd"/>
      <w:r w:rsidRPr="00E82CBA">
        <w:rPr>
          <w:lang w:val="pl-PL"/>
        </w:rPr>
        <w:t xml:space="preserve"> dofinansowanie dla osób </w:t>
      </w:r>
      <w:r w:rsidR="000C6339" w:rsidRPr="00E82CBA">
        <w:rPr>
          <w:lang w:val="pl-PL"/>
        </w:rPr>
        <w:t>niepełnosprawnych</w:t>
      </w:r>
      <w:r w:rsidR="0023790E" w:rsidRPr="00E82CBA">
        <w:rPr>
          <w:lang w:val="pl-PL"/>
        </w:rPr>
        <w:t xml:space="preserve"> </w:t>
      </w:r>
      <w:r w:rsidR="008150C9" w:rsidRPr="00E82CBA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 w:rsidR="00BD1D97" w:rsidRPr="00E82CBA">
        <w:rPr>
          <w:lang w:val="pl-PL"/>
        </w:rPr>
        <w:instrText xml:space="preserve"> FORMCHECKBOX </w:instrText>
      </w:r>
      <w:r w:rsidR="002940FF">
        <w:rPr>
          <w:lang w:val="pl-PL"/>
        </w:rPr>
      </w:r>
      <w:r w:rsidR="002940FF">
        <w:rPr>
          <w:lang w:val="pl-PL"/>
        </w:rPr>
        <w:fldChar w:fldCharType="separate"/>
      </w:r>
      <w:r w:rsidR="008150C9" w:rsidRPr="00E82CBA">
        <w:rPr>
          <w:lang w:val="pl-PL"/>
        </w:rPr>
        <w:fldChar w:fldCharType="end"/>
      </w:r>
      <w:bookmarkEnd w:id="0"/>
    </w:p>
    <w:p w:rsidR="005E128E" w:rsidRPr="00E82CBA" w:rsidRDefault="005E128E" w:rsidP="005E128E">
      <w:pPr>
        <w:spacing w:before="120"/>
        <w:rPr>
          <w:lang w:val="pl-PL"/>
        </w:rPr>
      </w:pPr>
      <w:r>
        <w:rPr>
          <w:lang w:val="pl-PL"/>
        </w:rPr>
        <w:t xml:space="preserve">Uczestnik otrzymuje wsparcie finansowe z innych funduszy UE </w:t>
      </w:r>
      <w:proofErr w:type="gramStart"/>
      <w:r>
        <w:rPr>
          <w:lang w:val="pl-PL"/>
        </w:rPr>
        <w:t>niż  program</w:t>
      </w:r>
      <w:proofErr w:type="gramEnd"/>
      <w:r>
        <w:rPr>
          <w:lang w:val="pl-PL"/>
        </w:rPr>
        <w:t xml:space="preserve"> Erasmus+ </w:t>
      </w:r>
      <w:r w:rsidRPr="00E82CBA">
        <w:rPr>
          <w:lang w:val="pl-PL"/>
        </w:rPr>
        <w:t xml:space="preserve"> </w:t>
      </w:r>
      <w:r w:rsidR="008150C9" w:rsidRPr="00E82CBA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82CBA">
        <w:rPr>
          <w:lang w:val="pl-PL"/>
        </w:rPr>
        <w:instrText xml:space="preserve"> FORMCHECKBOX </w:instrText>
      </w:r>
      <w:r w:rsidR="002940FF">
        <w:rPr>
          <w:lang w:val="pl-PL"/>
        </w:rPr>
      </w:r>
      <w:r w:rsidR="002940FF">
        <w:rPr>
          <w:lang w:val="pl-PL"/>
        </w:rPr>
        <w:fldChar w:fldCharType="separate"/>
      </w:r>
      <w:r w:rsidR="008150C9" w:rsidRPr="00E82CBA">
        <w:rPr>
          <w:lang w:val="pl-PL"/>
        </w:rPr>
        <w:fldChar w:fldCharType="end"/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>Numer rachunku bankowego, na który będzie przekazywane dofinansowanie</w:t>
      </w:r>
      <w:r w:rsidR="00EC655B">
        <w:rPr>
          <w:lang w:val="pl-PL"/>
        </w:rPr>
        <w:t xml:space="preserve"> [</w:t>
      </w:r>
      <w:r w:rsidR="00EC655B" w:rsidRPr="00EC655B">
        <w:rPr>
          <w:highlight w:val="cyan"/>
          <w:lang w:val="pl-PL"/>
        </w:rPr>
        <w:t>do wypełnienia, jeżeli wymagane</w:t>
      </w:r>
      <w:r w:rsidR="00D35D5A">
        <w:rPr>
          <w:lang w:val="pl-PL"/>
        </w:rPr>
        <w:t xml:space="preserve"> </w:t>
      </w:r>
      <w:r w:rsidR="00D35D5A" w:rsidRPr="00D35D5A">
        <w:rPr>
          <w:highlight w:val="cyan"/>
          <w:lang w:val="pl-PL"/>
        </w:rPr>
        <w:t>lub jeżeli Uczelnia nie posiada jeszcze tej informacji</w:t>
      </w:r>
      <w:r w:rsidR="00EC655B"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55DCE" w:rsidTr="0076041D">
        <w:trPr>
          <w:trHeight w:val="1807"/>
        </w:trPr>
        <w:tc>
          <w:tcPr>
            <w:tcW w:w="9214" w:type="dxa"/>
          </w:tcPr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</w:t>
            </w:r>
            <w:proofErr w:type="gramStart"/>
            <w:r w:rsidR="00967994">
              <w:rPr>
                <w:lang w:val="pl-PL"/>
              </w:rPr>
              <w:t>bankowego (jeżeli</w:t>
            </w:r>
            <w:proofErr w:type="gramEnd"/>
            <w:r w:rsidR="00967994">
              <w:rPr>
                <w:lang w:val="pl-PL"/>
              </w:rPr>
              <w:t xml:space="preserve"> inny </w:t>
            </w:r>
            <w:r w:rsidR="00967994" w:rsidRPr="006300DA">
              <w:rPr>
                <w:lang w:val="pl-PL"/>
              </w:rPr>
              <w:t>niż U</w:t>
            </w:r>
            <w:r w:rsidRPr="00DB4C81">
              <w:rPr>
                <w:lang w:val="pl-PL"/>
              </w:rPr>
              <w:t xml:space="preserve">czestnik):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</w:tc>
      </w:tr>
    </w:tbl>
    <w:p w:rsidR="00F55DCE" w:rsidRPr="002364C0" w:rsidRDefault="00F55DCE" w:rsidP="002364C0">
      <w:pPr>
        <w:tabs>
          <w:tab w:val="left" w:pos="1701"/>
        </w:tabs>
        <w:rPr>
          <w:snapToGrid/>
          <w:lang w:val="pl-PL"/>
        </w:rPr>
      </w:pP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840F9D" w:rsidRDefault="00840F9D" w:rsidP="007A0A7A">
      <w:pPr>
        <w:jc w:val="center"/>
        <w:rPr>
          <w:lang w:val="pl-PL"/>
        </w:rPr>
      </w:pPr>
    </w:p>
    <w:p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t>[</w:t>
      </w:r>
      <w:r w:rsidRPr="00AF795B">
        <w:rPr>
          <w:highlight w:val="cyan"/>
          <w:lang w:val="pl-PL"/>
        </w:rPr>
        <w:t xml:space="preserve">Wymiana Załącznika I z oryginalnymi podpisami nie jest wymagana. Podpisy elektroniczne lub </w:t>
      </w:r>
      <w:proofErr w:type="spellStart"/>
      <w:r w:rsidRPr="00AF795B">
        <w:rPr>
          <w:highlight w:val="cyan"/>
          <w:lang w:val="pl-PL"/>
        </w:rPr>
        <w:t>skany</w:t>
      </w:r>
      <w:proofErr w:type="spellEnd"/>
      <w:r w:rsidRPr="00AF795B">
        <w:rPr>
          <w:highlight w:val="cyan"/>
          <w:lang w:val="pl-PL"/>
        </w:rPr>
        <w:t xml:space="preserve"> dokumentu są dopuszczalne, o ile pozwala na to prawo krajowe.</w:t>
      </w:r>
      <w:r w:rsidR="00840F9D" w:rsidRPr="00E82CBA">
        <w:rPr>
          <w:lang w:val="pl-PL"/>
        </w:rPr>
        <w:t>]</w:t>
      </w:r>
    </w:p>
    <w:p w:rsidR="009505A6" w:rsidRDefault="009505A6" w:rsidP="009505A6">
      <w:pPr>
        <w:jc w:val="both"/>
        <w:rPr>
          <w:lang w:val="pl-PL"/>
        </w:rPr>
      </w:pPr>
    </w:p>
    <w:p w:rsidR="00E82CBA" w:rsidRDefault="00E82CBA" w:rsidP="007A0A7A">
      <w:pPr>
        <w:jc w:val="center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Pr="009505A6">
        <w:rPr>
          <w:sz w:val="20"/>
          <w:lang w:val="pl-PL"/>
        </w:rPr>
        <w:t>CEL DOFINANSOWANIA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>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A70957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>
        <w:rPr>
          <w:lang w:val="pl-PL"/>
        </w:rPr>
        <w:t>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C505F5">
        <w:rPr>
          <w:lang w:val="pl-PL"/>
        </w:rPr>
        <w:t>Z</w:t>
      </w:r>
      <w:r w:rsidR="00457888" w:rsidRPr="006300DA">
        <w:rPr>
          <w:lang w:val="pl-PL"/>
        </w:rPr>
        <w:t xml:space="preserve">miany lub uzupełnienia </w:t>
      </w:r>
      <w:r w:rsidR="00AF795B">
        <w:rPr>
          <w:lang w:val="pl-PL"/>
        </w:rPr>
        <w:t xml:space="preserve">do </w:t>
      </w:r>
      <w:r w:rsidR="004E7DE9" w:rsidRPr="006300DA">
        <w:rPr>
          <w:lang w:val="pl-PL"/>
        </w:rPr>
        <w:t>U</w:t>
      </w:r>
      <w:r w:rsidR="00457888" w:rsidRPr="006300DA">
        <w:rPr>
          <w:lang w:val="pl-PL"/>
        </w:rPr>
        <w:t xml:space="preserve">mowy powinny zostać </w:t>
      </w:r>
      <w:r w:rsidR="008839D5">
        <w:rPr>
          <w:lang w:val="pl-PL"/>
        </w:rPr>
        <w:t xml:space="preserve">uzgodnione przez obie strony </w:t>
      </w:r>
      <w:r w:rsidR="00AF795B">
        <w:rPr>
          <w:lang w:val="pl-PL"/>
        </w:rPr>
        <w:t>U</w:t>
      </w:r>
      <w:r w:rsidR="008839D5">
        <w:rPr>
          <w:lang w:val="pl-PL"/>
        </w:rPr>
        <w:t xml:space="preserve">mowy oraz </w:t>
      </w:r>
      <w:r w:rsidR="00457888" w:rsidRPr="006300DA">
        <w:rPr>
          <w:lang w:val="pl-PL"/>
        </w:rPr>
        <w:t xml:space="preserve">sporządzone 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w formie podpisu na aneksie lub zawiadomienia </w:t>
      </w:r>
      <w:r w:rsidR="008F2FFD">
        <w:rPr>
          <w:lang w:val="pl-PL"/>
        </w:rPr>
        <w:t>Uczelni</w:t>
      </w:r>
      <w:r w:rsidR="00952476">
        <w:rPr>
          <w:lang w:val="pl-PL"/>
        </w:rPr>
        <w:t xml:space="preserve"> 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mailową. </w:t>
      </w:r>
    </w:p>
    <w:p w:rsidR="00C86958" w:rsidRPr="00457888" w:rsidRDefault="00C86958" w:rsidP="002364C0">
      <w:pPr>
        <w:ind w:left="567" w:hanging="567"/>
        <w:jc w:val="both"/>
        <w:rPr>
          <w:lang w:val="pl-PL"/>
        </w:rPr>
      </w:pP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D131D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>Okres mobilności rozpocznie się najwcześniej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 i zakończy się najpóźniej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</w:p>
    <w:p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3B29C9">
        <w:rPr>
          <w:lang w:val="pl-PL"/>
        </w:rPr>
        <w:t>[</w:t>
      </w:r>
      <w:r w:rsidR="007827D4" w:rsidRPr="003B29C9">
        <w:rPr>
          <w:highlight w:val="yellow"/>
          <w:lang w:val="pl-PL"/>
        </w:rPr>
        <w:t>nauczania/</w:t>
      </w:r>
      <w:r w:rsidR="00854C07" w:rsidRPr="003B29C9">
        <w:rPr>
          <w:highlight w:val="yellow"/>
          <w:lang w:val="pl-PL"/>
        </w:rPr>
        <w:t>szkolenia</w:t>
      </w:r>
      <w:r w:rsidR="003B29C9">
        <w:rPr>
          <w:lang w:val="pl-PL"/>
        </w:rPr>
        <w:t>]</w:t>
      </w:r>
      <w:r w:rsidR="00854C07">
        <w:rPr>
          <w:lang w:val="pl-PL"/>
        </w:rPr>
        <w:t xml:space="preserve"> – musi być obecny w organiza</w:t>
      </w:r>
      <w:r w:rsidR="0003062B">
        <w:rPr>
          <w:lang w:val="pl-PL"/>
        </w:rPr>
        <w:t>cji przyjmującej.</w:t>
      </w:r>
    </w:p>
    <w:p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>Uczelnia powinna wybrać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</w:t>
      </w:r>
      <w:proofErr w:type="gramStart"/>
      <w:r w:rsidRPr="009505A6">
        <w:rPr>
          <w:highlight w:val="yellow"/>
          <w:lang w:val="pl-PL"/>
        </w:rPr>
        <w:t>okres</w:t>
      </w:r>
      <w:proofErr w:type="gramEnd"/>
      <w:r w:rsidRPr="009505A6">
        <w:rPr>
          <w:highlight w:val="yellow"/>
          <w:lang w:val="pl-PL"/>
        </w:rPr>
        <w:t xml:space="preserve"> mobilności nie obejmuje dni przeznaczonych na podróż</w:t>
      </w:r>
      <w:r>
        <w:rPr>
          <w:lang w:val="pl-PL"/>
        </w:rPr>
        <w:t>.</w:t>
      </w:r>
    </w:p>
    <w:p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141759" w:rsidRDefault="00D06005" w:rsidP="00141759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>M</w:t>
      </w:r>
      <w:r w:rsidR="007827D4" w:rsidRPr="009505A6">
        <w:rPr>
          <w:highlight w:val="yellow"/>
          <w:lang w:val="pl-PL"/>
        </w:rPr>
        <w:t xml:space="preserve">aksymalnie jeden dzień przed </w:t>
      </w:r>
      <w:r w:rsidR="006D4525">
        <w:rPr>
          <w:highlight w:val="yellow"/>
          <w:lang w:val="pl-PL"/>
        </w:rPr>
        <w:t>[i/lub]</w:t>
      </w:r>
      <w:r w:rsidR="007827D4" w:rsidRPr="009505A6">
        <w:rPr>
          <w:highlight w:val="yellow"/>
          <w:lang w:val="pl-PL"/>
        </w:rPr>
        <w:t xml:space="preserve"> </w:t>
      </w:r>
      <w:r w:rsidR="002E469F" w:rsidRPr="009505A6">
        <w:rPr>
          <w:highlight w:val="yellow"/>
          <w:lang w:val="pl-PL"/>
        </w:rPr>
        <w:t xml:space="preserve">maksymalnie </w:t>
      </w:r>
      <w:r w:rsidR="007827D4" w:rsidRPr="009505A6">
        <w:rPr>
          <w:highlight w:val="yellow"/>
          <w:lang w:val="pl-PL"/>
        </w:rPr>
        <w:t>jeden dzień następujący po okres</w:t>
      </w:r>
      <w:r w:rsidR="00DD3B5E" w:rsidRPr="009505A6">
        <w:rPr>
          <w:highlight w:val="yellow"/>
          <w:lang w:val="pl-PL"/>
        </w:rPr>
        <w:t>ie mobilności wymienionym w artykule</w:t>
      </w:r>
      <w:r w:rsidR="007827D4" w:rsidRPr="009505A6">
        <w:rPr>
          <w:highlight w:val="yellow"/>
          <w:lang w:val="pl-PL"/>
        </w:rPr>
        <w:t xml:space="preserve"> 2.2 </w:t>
      </w:r>
      <w:proofErr w:type="gramStart"/>
      <w:r w:rsidR="002E469F" w:rsidRPr="009505A6">
        <w:rPr>
          <w:highlight w:val="yellow"/>
          <w:lang w:val="pl-PL"/>
        </w:rPr>
        <w:t>będzie</w:t>
      </w:r>
      <w:proofErr w:type="gramEnd"/>
      <w:r w:rsidR="002E469F" w:rsidRPr="009505A6">
        <w:rPr>
          <w:highlight w:val="yellow"/>
          <w:lang w:val="pl-PL"/>
        </w:rPr>
        <w:t xml:space="preserve"> dodany </w:t>
      </w:r>
      <w:r w:rsidRPr="009505A6">
        <w:rPr>
          <w:highlight w:val="yellow"/>
          <w:lang w:val="pl-PL"/>
        </w:rPr>
        <w:t xml:space="preserve">na podróż </w:t>
      </w:r>
      <w:r w:rsidR="002E469F" w:rsidRPr="009505A6">
        <w:rPr>
          <w:highlight w:val="yellow"/>
          <w:lang w:val="pl-PL"/>
        </w:rPr>
        <w:t xml:space="preserve">do okresu mobilności. Na okres tych maksymalnie dwóch dni będzie wypłacone Uczestnikowi </w:t>
      </w:r>
      <w:r w:rsidR="00A70957" w:rsidRPr="009505A6">
        <w:rPr>
          <w:i/>
          <w:highlight w:val="yellow"/>
          <w:lang w:val="pl-PL"/>
        </w:rPr>
        <w:t>W</w:t>
      </w:r>
      <w:r w:rsidR="002E469F" w:rsidRPr="009505A6">
        <w:rPr>
          <w:i/>
          <w:highlight w:val="yellow"/>
          <w:lang w:val="pl-PL"/>
        </w:rPr>
        <w:t>s</w:t>
      </w:r>
      <w:r w:rsidR="00A70957" w:rsidRPr="009505A6">
        <w:rPr>
          <w:i/>
          <w:highlight w:val="yellow"/>
          <w:lang w:val="pl-PL"/>
        </w:rPr>
        <w:t>parcie I</w:t>
      </w:r>
      <w:r w:rsidR="002E469F" w:rsidRPr="009505A6">
        <w:rPr>
          <w:i/>
          <w:highlight w:val="yellow"/>
          <w:lang w:val="pl-PL"/>
        </w:rPr>
        <w:t>ndywidualne</w:t>
      </w:r>
      <w:r w:rsidR="002E469F">
        <w:rPr>
          <w:lang w:val="pl-PL"/>
        </w:rPr>
        <w:t>.</w:t>
      </w:r>
    </w:p>
    <w:p w:rsidR="000702E8" w:rsidRPr="00A101C6" w:rsidRDefault="00A101C6" w:rsidP="001417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2.3 </w:t>
      </w:r>
      <w:r w:rsidR="00141759">
        <w:rPr>
          <w:lang w:val="pl-PL"/>
        </w:rPr>
        <w:tab/>
      </w:r>
      <w:r w:rsidR="00F34106" w:rsidRPr="00A101C6">
        <w:rPr>
          <w:lang w:val="pl-PL"/>
        </w:rPr>
        <w:t>U</w:t>
      </w:r>
      <w:r w:rsidR="00457888" w:rsidRPr="00A101C6">
        <w:rPr>
          <w:lang w:val="pl-PL"/>
        </w:rPr>
        <w:t>czestnik</w:t>
      </w:r>
      <w:r w:rsidR="00065470" w:rsidRPr="00A101C6">
        <w:rPr>
          <w:lang w:val="pl-PL"/>
        </w:rPr>
        <w:t xml:space="preserve"> </w:t>
      </w:r>
      <w:r w:rsidR="00F34106" w:rsidRPr="00A101C6">
        <w:rPr>
          <w:lang w:val="pl-PL"/>
        </w:rPr>
        <w:t>otrzyma dofinansowanie z funduszy UE na okres</w:t>
      </w:r>
      <w:r w:rsidR="00065470" w:rsidRPr="00A101C6">
        <w:rPr>
          <w:lang w:val="pl-PL"/>
        </w:rPr>
        <w:t xml:space="preserve"> </w:t>
      </w:r>
      <w:r w:rsidR="00017468" w:rsidRPr="00A101C6">
        <w:rPr>
          <w:highlight w:val="yellow"/>
          <w:lang w:val="pl-PL"/>
        </w:rPr>
        <w:t>[…]</w:t>
      </w:r>
      <w:r w:rsidR="00017468" w:rsidRPr="00A101C6">
        <w:rPr>
          <w:lang w:val="pl-PL"/>
        </w:rPr>
        <w:t xml:space="preserve"> d</w:t>
      </w:r>
      <w:r w:rsidR="00F34106" w:rsidRPr="00A101C6">
        <w:rPr>
          <w:lang w:val="pl-PL"/>
        </w:rPr>
        <w:t>ni</w:t>
      </w:r>
      <w:r w:rsidR="00017468" w:rsidRPr="00A101C6">
        <w:rPr>
          <w:lang w:val="pl-PL"/>
        </w:rPr>
        <w:t xml:space="preserve"> </w:t>
      </w:r>
      <w:r w:rsidR="000702E8" w:rsidRPr="00A101C6">
        <w:rPr>
          <w:lang w:val="pl-PL"/>
        </w:rPr>
        <w:t>[</w:t>
      </w:r>
      <w:r w:rsidR="000702E8" w:rsidRPr="00A101C6">
        <w:rPr>
          <w:highlight w:val="cyan"/>
          <w:lang w:val="pl-PL"/>
        </w:rPr>
        <w:t>l</w:t>
      </w:r>
      <w:r w:rsidRPr="00A101C6">
        <w:rPr>
          <w:highlight w:val="cyan"/>
          <w:lang w:val="pl-PL"/>
        </w:rPr>
        <w:t xml:space="preserve">iczba dni </w:t>
      </w:r>
      <w:r w:rsidR="006D4525">
        <w:rPr>
          <w:highlight w:val="cyan"/>
          <w:lang w:val="pl-PL"/>
        </w:rPr>
        <w:t>powinna być</w:t>
      </w:r>
      <w:r w:rsidRPr="00A101C6">
        <w:rPr>
          <w:highlight w:val="cyan"/>
          <w:lang w:val="pl-PL"/>
        </w:rPr>
        <w:t xml:space="preserve"> równa okresowi </w:t>
      </w:r>
      <w:r w:rsidR="000702E8" w:rsidRPr="00A101C6">
        <w:rPr>
          <w:highlight w:val="cyan"/>
          <w:lang w:val="pl-PL"/>
        </w:rPr>
        <w:t>mobilności</w:t>
      </w:r>
      <w:r w:rsidR="000702E8" w:rsidRPr="006D4525">
        <w:rPr>
          <w:highlight w:val="cyan"/>
          <w:lang w:val="pl-PL"/>
        </w:rPr>
        <w:t xml:space="preserve">, </w:t>
      </w:r>
      <w:r w:rsidR="006D4525" w:rsidRPr="006D4525">
        <w:rPr>
          <w:highlight w:val="cyan"/>
          <w:lang w:val="pl-PL"/>
        </w:rPr>
        <w:t xml:space="preserve">chyba, że </w:t>
      </w:r>
      <w:r w:rsidR="000702E8" w:rsidRPr="006D4525">
        <w:rPr>
          <w:highlight w:val="cyan"/>
          <w:lang w:val="pl-PL"/>
        </w:rPr>
        <w:t xml:space="preserve">Uczestnik </w:t>
      </w:r>
      <w:r w:rsidR="000702E8" w:rsidRPr="00A101C6">
        <w:rPr>
          <w:highlight w:val="cyan"/>
          <w:lang w:val="pl-PL"/>
        </w:rPr>
        <w:t>jest Uczestnikiem z dofinansowaniem zerowym</w:t>
      </w:r>
      <w:r w:rsidR="006D4525">
        <w:rPr>
          <w:highlight w:val="cyan"/>
          <w:lang w:val="pl-PL"/>
        </w:rPr>
        <w:t xml:space="preserve"> - </w:t>
      </w:r>
      <w:proofErr w:type="gramStart"/>
      <w:r w:rsidR="006D4525">
        <w:rPr>
          <w:highlight w:val="cyan"/>
          <w:lang w:val="pl-PL"/>
        </w:rPr>
        <w:t>wtedy</w:t>
      </w:r>
      <w:r w:rsidR="000702E8" w:rsidRPr="00A101C6">
        <w:rPr>
          <w:highlight w:val="cyan"/>
          <w:lang w:val="pl-PL"/>
        </w:rPr>
        <w:t xml:space="preserve"> jako</w:t>
      </w:r>
      <w:proofErr w:type="gramEnd"/>
      <w:r w:rsidR="000702E8" w:rsidRPr="00A101C6">
        <w:rPr>
          <w:highlight w:val="cyan"/>
          <w:lang w:val="pl-PL"/>
        </w:rPr>
        <w:t xml:space="preserve"> liczbę dni należy wpisać „0”]</w:t>
      </w:r>
      <w:r w:rsidR="006353B1" w:rsidRPr="00A101C6">
        <w:rPr>
          <w:lang w:val="pl-PL"/>
        </w:rPr>
        <w:t xml:space="preserve"> oraz […] na dni podróży </w:t>
      </w:r>
      <w:r w:rsidR="006353B1" w:rsidRPr="00A101C6">
        <w:rPr>
          <w:highlight w:val="cyan"/>
          <w:lang w:val="pl-PL"/>
        </w:rPr>
        <w:t>[jeżeli Uczestnik jest Uczestnikiem z dofinansowaniem zerowym, jako liczbę dni należy wpisać „0”].</w:t>
      </w:r>
      <w:r w:rsidR="006353B1" w:rsidRPr="00A101C6">
        <w:rPr>
          <w:lang w:val="pl-PL"/>
        </w:rPr>
        <w:t xml:space="preserve"> </w:t>
      </w:r>
      <w:r w:rsidR="006353B1">
        <w:rPr>
          <w:lang w:val="pl-PL"/>
        </w:rPr>
        <w:t>[</w:t>
      </w:r>
      <w:r w:rsidR="006353B1" w:rsidRPr="00D131D9">
        <w:rPr>
          <w:highlight w:val="cyan"/>
          <w:lang w:val="pl-PL"/>
        </w:rPr>
        <w:t xml:space="preserve">Uczelnia powinna wybrać opcję adekwatną do przyjętych </w:t>
      </w:r>
      <w:r w:rsidR="006D4525">
        <w:rPr>
          <w:highlight w:val="cyan"/>
          <w:lang w:val="pl-PL"/>
        </w:rPr>
        <w:t>zasad</w:t>
      </w:r>
      <w:r w:rsidR="006353B1">
        <w:rPr>
          <w:highlight w:val="cyan"/>
          <w:lang w:val="pl-PL"/>
        </w:rPr>
        <w:t>]</w:t>
      </w:r>
      <w:r w:rsidR="006353B1" w:rsidRPr="00D131D9">
        <w:rPr>
          <w:highlight w:val="cyan"/>
          <w:lang w:val="pl-PL"/>
        </w:rPr>
        <w:t>:</w:t>
      </w:r>
      <w:r>
        <w:rPr>
          <w:lang w:val="pl-PL"/>
        </w:rPr>
        <w:t xml:space="preserve"> </w:t>
      </w:r>
      <w:r w:rsidR="006353B1" w:rsidRPr="006D4525">
        <w:rPr>
          <w:highlight w:val="yellow"/>
          <w:lang w:val="pl-PL"/>
        </w:rPr>
        <w:t>Uczestnik otrzyma dofinansowanie z innych źródeł niż fundusze UE</w:t>
      </w:r>
      <w:r w:rsidRPr="006D4525">
        <w:rPr>
          <w:highlight w:val="yellow"/>
          <w:lang w:val="pl-PL"/>
        </w:rPr>
        <w:t xml:space="preserve"> na […] dni mobilności</w:t>
      </w:r>
      <w:r>
        <w:rPr>
          <w:lang w:val="pl-PL"/>
        </w:rPr>
        <w:t>.</w:t>
      </w:r>
    </w:p>
    <w:p w:rsidR="00C560D5" w:rsidRPr="00B723FB" w:rsidRDefault="001C7D24" w:rsidP="00F924EF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 xml:space="preserve">oraz nie może być krótszy niż </w:t>
      </w:r>
      <w:r w:rsidR="000702E8">
        <w:rPr>
          <w:lang w:val="pl-PL"/>
        </w:rPr>
        <w:t>pięć</w:t>
      </w:r>
      <w:r w:rsidR="00394BC8">
        <w:rPr>
          <w:lang w:val="pl-PL"/>
        </w:rPr>
        <w:t xml:space="preserve"> dni</w:t>
      </w:r>
      <w:r w:rsidR="00B723FB">
        <w:rPr>
          <w:lang w:val="pl-PL"/>
        </w:rPr>
        <w:t xml:space="preserve">. </w:t>
      </w:r>
      <w:r w:rsidR="00B723FB" w:rsidRPr="002364C0">
        <w:rPr>
          <w:lang w:val="pl-PL"/>
        </w:rPr>
        <w:t>M</w:t>
      </w:r>
      <w:r w:rsidR="00D25059">
        <w:rPr>
          <w:lang w:val="pl-PL"/>
        </w:rPr>
        <w:t xml:space="preserve">inimalna liczba godzin </w:t>
      </w:r>
      <w:r w:rsidR="00B723FB">
        <w:rPr>
          <w:lang w:val="pl-PL"/>
        </w:rPr>
        <w:t xml:space="preserve">zajęć dydaktycznych </w:t>
      </w:r>
      <w:r w:rsidR="00D25059">
        <w:rPr>
          <w:lang w:val="pl-PL"/>
        </w:rPr>
        <w:t>do zrealizowania w c</w:t>
      </w:r>
      <w:r w:rsidR="00710576">
        <w:rPr>
          <w:lang w:val="pl-PL"/>
        </w:rPr>
        <w:t>iągu jednego tygodnia lub krótszego pobytu wynosi 8</w:t>
      </w:r>
      <w:r w:rsidR="00C560D5" w:rsidRPr="00F34106">
        <w:rPr>
          <w:lang w:val="pl-PL"/>
        </w:rPr>
        <w:t xml:space="preserve">. </w:t>
      </w:r>
      <w:r w:rsidR="00B723FB">
        <w:rPr>
          <w:lang w:val="pl-PL"/>
        </w:rPr>
        <w:t xml:space="preserve">Jeżeli pobyt przekracza tydzień, liczba godzin zajęć dydaktycznych do zrealizowania </w:t>
      </w:r>
      <w:r w:rsidR="00394BC8">
        <w:rPr>
          <w:lang w:val="pl-PL"/>
        </w:rPr>
        <w:t xml:space="preserve">wynosi 8 + (8/5 pomnożone przez </w:t>
      </w:r>
      <w:r w:rsidR="00B723FB">
        <w:rPr>
          <w:lang w:val="pl-PL"/>
        </w:rPr>
        <w:t>liczb</w:t>
      </w:r>
      <w:r w:rsidR="00394BC8">
        <w:rPr>
          <w:lang w:val="pl-PL"/>
        </w:rPr>
        <w:t>ę</w:t>
      </w:r>
      <w:r w:rsidR="00F1594F">
        <w:rPr>
          <w:lang w:val="pl-PL"/>
        </w:rPr>
        <w:t xml:space="preserve"> dodatkowych dni</w:t>
      </w:r>
      <w:r w:rsidR="00206D58">
        <w:rPr>
          <w:lang w:val="pl-PL"/>
        </w:rPr>
        <w:t>)</w:t>
      </w:r>
      <w:r w:rsidR="00F1594F">
        <w:rPr>
          <w:lang w:val="pl-PL"/>
        </w:rPr>
        <w:t>.</w:t>
      </w:r>
      <w:r w:rsidR="00F924EF" w:rsidRPr="00F924EF">
        <w:rPr>
          <w:lang w:val="pl-PL"/>
        </w:rPr>
        <w:t xml:space="preserve"> </w:t>
      </w:r>
      <w:r w:rsidR="00F924EF">
        <w:rPr>
          <w:lang w:val="pl-PL"/>
        </w:rPr>
        <w:t>Uczestnik jest zobowiązany do przeprowadzenia ogółem [</w:t>
      </w:r>
      <w:r w:rsidR="00F924EF" w:rsidRPr="00D25059">
        <w:rPr>
          <w:highlight w:val="yellow"/>
          <w:lang w:val="pl-PL"/>
        </w:rPr>
        <w:t>liczba</w:t>
      </w:r>
      <w:r w:rsidR="00F924EF">
        <w:rPr>
          <w:lang w:val="pl-PL"/>
        </w:rPr>
        <w:t>] godzin zajęć dydaktycznych w ciągu [</w:t>
      </w:r>
      <w:r w:rsidR="00F924EF" w:rsidRPr="00D25059">
        <w:rPr>
          <w:highlight w:val="yellow"/>
          <w:lang w:val="pl-PL"/>
        </w:rPr>
        <w:t>liczba</w:t>
      </w:r>
      <w:r w:rsidR="00F924EF">
        <w:rPr>
          <w:lang w:val="pl-PL"/>
        </w:rPr>
        <w:t>] dni.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 xml:space="preserve">Rzeczywista data rozpoczęcia i zakończenia okresu mobilności </w:t>
      </w:r>
      <w:r w:rsidR="00C74DF4" w:rsidRPr="00D06005">
        <w:rPr>
          <w:lang w:val="pl-PL"/>
        </w:rPr>
        <w:t>musi</w:t>
      </w:r>
      <w:r w:rsidR="0001356D" w:rsidRPr="00D06005">
        <w:rPr>
          <w:lang w:val="pl-PL"/>
        </w:rPr>
        <w:t xml:space="preserve"> być określona w zaświadczeniu 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E33CEF" w:rsidRPr="00E33CEF">
        <w:rPr>
          <w:sz w:val="20"/>
          <w:lang w:val="pl-PL"/>
        </w:rPr>
        <w:t>DO</w:t>
      </w:r>
      <w:r w:rsidR="001F2660">
        <w:rPr>
          <w:sz w:val="20"/>
          <w:lang w:val="pl-PL"/>
        </w:rPr>
        <w:t xml:space="preserve">FINANSOWANIE </w:t>
      </w:r>
    </w:p>
    <w:p w:rsidR="0001356D" w:rsidRDefault="00F653E1" w:rsidP="00C74DF4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>[</w:t>
      </w:r>
      <w:r w:rsidR="0001356D" w:rsidRPr="00D131D9">
        <w:rPr>
          <w:highlight w:val="cyan"/>
          <w:lang w:val="pl-PL"/>
        </w:rPr>
        <w:t xml:space="preserve">Uczelnia powinna wybrać </w:t>
      </w:r>
      <w:r w:rsidR="0001356D">
        <w:rPr>
          <w:highlight w:val="cyan"/>
          <w:lang w:val="pl-PL"/>
        </w:rPr>
        <w:t xml:space="preserve">jedną z poniższych </w:t>
      </w:r>
      <w:r w:rsidR="0001356D" w:rsidRPr="00D131D9">
        <w:rPr>
          <w:highlight w:val="cyan"/>
          <w:lang w:val="pl-PL"/>
        </w:rPr>
        <w:t>opcj</w:t>
      </w:r>
      <w:r w:rsidR="0001356D">
        <w:rPr>
          <w:highlight w:val="cyan"/>
          <w:lang w:val="pl-PL"/>
        </w:rPr>
        <w:t>i</w:t>
      </w:r>
      <w:r w:rsidR="0001356D" w:rsidRPr="00D131D9">
        <w:rPr>
          <w:highlight w:val="cyan"/>
          <w:lang w:val="pl-PL"/>
        </w:rPr>
        <w:t xml:space="preserve"> adekwatną do przyjętych postanowień</w:t>
      </w:r>
      <w:r w:rsidR="0001356D">
        <w:rPr>
          <w:highlight w:val="cyan"/>
          <w:lang w:val="pl-PL"/>
        </w:rPr>
        <w:t>]</w:t>
      </w:r>
    </w:p>
    <w:p w:rsidR="0001356D" w:rsidRDefault="0001356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="00510BCD">
        <w:rPr>
          <w:lang w:val="pl-PL"/>
        </w:rPr>
        <w:t>[</w:t>
      </w:r>
      <w:r w:rsidRPr="00510BCD">
        <w:rPr>
          <w:highlight w:val="cyan"/>
          <w:lang w:val="pl-PL"/>
        </w:rPr>
        <w:t>Opcja 1</w:t>
      </w:r>
      <w:r w:rsidR="00510BCD">
        <w:rPr>
          <w:lang w:val="pl-PL"/>
        </w:rPr>
        <w:t>]</w:t>
      </w:r>
      <w:r>
        <w:rPr>
          <w:lang w:val="pl-PL"/>
        </w:rPr>
        <w:t xml:space="preserve"> 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EUR jako</w:t>
      </w:r>
      <w:proofErr w:type="gramEnd"/>
      <w:r>
        <w:rPr>
          <w:lang w:val="pl-PL"/>
        </w:rPr>
        <w:t xml:space="preserve"> </w:t>
      </w:r>
      <w:r w:rsidR="00A70957"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 w:rsidR="00A70957"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</w:t>
      </w:r>
      <w:r w:rsidR="001F2660">
        <w:rPr>
          <w:lang w:val="pl-PL"/>
        </w:rPr>
        <w:t xml:space="preserve">(ryczałt na koszty utrzymania)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ryczałt na koszty podróży. Kwota na </w:t>
      </w:r>
      <w:r w:rsidR="00A70957" w:rsidRPr="00A70957">
        <w:rPr>
          <w:i/>
          <w:lang w:val="pl-PL"/>
        </w:rPr>
        <w:t>W</w:t>
      </w:r>
      <w:r w:rsidR="001F2660" w:rsidRPr="0001356D">
        <w:rPr>
          <w:i/>
          <w:lang w:val="pl-PL"/>
        </w:rPr>
        <w:t xml:space="preserve">sparcie </w:t>
      </w:r>
      <w:r w:rsidR="00A70957">
        <w:rPr>
          <w:i/>
          <w:lang w:val="pl-PL"/>
        </w:rPr>
        <w:t>I</w:t>
      </w:r>
      <w:r w:rsidR="001F2660" w:rsidRPr="0001356D">
        <w:rPr>
          <w:i/>
          <w:lang w:val="pl-PL"/>
        </w:rPr>
        <w:t>ndywidualne</w:t>
      </w:r>
      <w:r w:rsidR="001F2660">
        <w:rPr>
          <w:lang w:val="pl-PL"/>
        </w:rPr>
        <w:t xml:space="preserve"> (ryczałt na koszty utrzymania) </w:t>
      </w:r>
      <w:r>
        <w:rPr>
          <w:lang w:val="pl-PL"/>
        </w:rPr>
        <w:t xml:space="preserve">wynosi </w:t>
      </w:r>
      <w:r w:rsidRPr="00E33CEF">
        <w:rPr>
          <w:highlight w:val="yellow"/>
          <w:lang w:val="pl-PL"/>
        </w:rPr>
        <w:t>[</w:t>
      </w:r>
      <w:r w:rsidR="002940FF">
        <w:rPr>
          <w:highlight w:val="yellow"/>
          <w:lang w:val="pl-PL"/>
        </w:rPr>
        <w:t>160 lub 140</w:t>
      </w:r>
      <w:r w:rsidRPr="00E33CEF">
        <w:rPr>
          <w:highlight w:val="yellow"/>
          <w:lang w:val="pl-PL"/>
        </w:rPr>
        <w:t>]</w:t>
      </w:r>
      <w:r>
        <w:rPr>
          <w:lang w:val="pl-PL"/>
        </w:rPr>
        <w:t xml:space="preserve"> EUR na dzień przy pobytach do 14. </w:t>
      </w:r>
      <w:proofErr w:type="gramStart"/>
      <w:r>
        <w:rPr>
          <w:lang w:val="pl-PL"/>
        </w:rPr>
        <w:t>dnia</w:t>
      </w:r>
      <w:proofErr w:type="gramEnd"/>
      <w:r>
        <w:rPr>
          <w:lang w:val="pl-PL"/>
        </w:rPr>
        <w:t xml:space="preserve"> włącznie oraz </w:t>
      </w:r>
      <w:r w:rsidRPr="00E33CEF">
        <w:rPr>
          <w:highlight w:val="yellow"/>
          <w:lang w:val="pl-PL"/>
        </w:rPr>
        <w:t>[</w:t>
      </w:r>
      <w:r w:rsidR="002940FF">
        <w:rPr>
          <w:highlight w:val="yellow"/>
          <w:lang w:val="pl-PL"/>
        </w:rPr>
        <w:t>112/98</w:t>
      </w:r>
      <w:r w:rsidRPr="00E33CEF">
        <w:rPr>
          <w:highlight w:val="yellow"/>
          <w:lang w:val="pl-PL"/>
        </w:rPr>
        <w:t>]</w:t>
      </w:r>
      <w:r>
        <w:rPr>
          <w:lang w:val="pl-PL"/>
        </w:rPr>
        <w:t xml:space="preserve"> EUR na dzień </w:t>
      </w:r>
      <w:r w:rsidR="00510BCD">
        <w:rPr>
          <w:lang w:val="pl-PL"/>
        </w:rPr>
        <w:t xml:space="preserve">od 15. </w:t>
      </w:r>
      <w:proofErr w:type="gramStart"/>
      <w:r w:rsidR="00510BCD">
        <w:rPr>
          <w:lang w:val="pl-PL"/>
        </w:rPr>
        <w:t>dnia</w:t>
      </w:r>
      <w:proofErr w:type="gramEnd"/>
      <w:r w:rsidR="00510BCD">
        <w:rPr>
          <w:lang w:val="pl-PL"/>
        </w:rPr>
        <w:t xml:space="preserve"> pobytu.</w:t>
      </w:r>
    </w:p>
    <w:p w:rsidR="00510BCD" w:rsidRDefault="00510BCD" w:rsidP="0001356D">
      <w:pPr>
        <w:ind w:left="567"/>
        <w:jc w:val="both"/>
        <w:rPr>
          <w:lang w:val="pl-PL"/>
        </w:rPr>
      </w:pPr>
      <w:r>
        <w:rPr>
          <w:lang w:val="pl-PL"/>
        </w:rPr>
        <w:lastRenderedPageBreak/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proofErr w:type="gramStart"/>
      <w:r w:rsidR="001F2660">
        <w:rPr>
          <w:lang w:val="pl-PL"/>
        </w:rPr>
        <w:t>i</w:t>
      </w:r>
      <w:proofErr w:type="gramEnd"/>
      <w:r w:rsidR="001F2660">
        <w:rPr>
          <w:lang w:val="pl-PL"/>
        </w:rPr>
        <w:t xml:space="preserve"> 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>
        <w:rPr>
          <w:lang w:val="pl-PL"/>
        </w:rPr>
        <w:t xml:space="preserve">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>
        <w:rPr>
          <w:lang w:val="pl-PL"/>
        </w:rPr>
        <w:t xml:space="preserve"> </w:t>
      </w:r>
      <w:r w:rsidR="00B723FB" w:rsidRPr="00394BC8">
        <w:rPr>
          <w:highlight w:val="cyan"/>
          <w:lang w:val="pl-PL"/>
        </w:rPr>
        <w:t xml:space="preserve">Jeżeli Uczestnik wyjeżdża z dofinansowaniem zerowym, jako </w:t>
      </w:r>
      <w:r w:rsidR="00394BC8" w:rsidRPr="00394BC8">
        <w:rPr>
          <w:highlight w:val="cyan"/>
          <w:lang w:val="pl-PL"/>
        </w:rPr>
        <w:t xml:space="preserve">całkowitą </w:t>
      </w:r>
      <w:r w:rsidR="00B723FB" w:rsidRPr="00394BC8">
        <w:rPr>
          <w:highlight w:val="cyan"/>
          <w:lang w:val="pl-PL"/>
        </w:rPr>
        <w:t>kwotę dofinansowania należy wpisać „0”.</w:t>
      </w:r>
    </w:p>
    <w:p w:rsidR="00A101C6" w:rsidRPr="0001356D" w:rsidRDefault="00F83BC6" w:rsidP="0001356D">
      <w:pPr>
        <w:ind w:left="567"/>
        <w:jc w:val="both"/>
        <w:rPr>
          <w:lang w:val="pl-PL"/>
        </w:rPr>
      </w:pPr>
      <w:r>
        <w:rPr>
          <w:highlight w:val="cyan"/>
          <w:lang w:val="pl-PL"/>
        </w:rPr>
        <w:t>[U</w:t>
      </w:r>
      <w:r w:rsidR="00A101C6" w:rsidRPr="00D131D9">
        <w:rPr>
          <w:highlight w:val="cyan"/>
          <w:lang w:val="pl-PL"/>
        </w:rPr>
        <w:t>czelnia powinna wybrać opcję adekwatną do przyjętych postanowień</w:t>
      </w:r>
      <w:r w:rsidR="00A101C6">
        <w:rPr>
          <w:highlight w:val="cyan"/>
          <w:lang w:val="pl-PL"/>
        </w:rPr>
        <w:t>]</w:t>
      </w:r>
      <w:r w:rsidR="00A101C6" w:rsidRPr="00D131D9">
        <w:rPr>
          <w:highlight w:val="cyan"/>
          <w:lang w:val="pl-PL"/>
        </w:rPr>
        <w:t>:</w:t>
      </w:r>
      <w:r w:rsidR="00A101C6">
        <w:rPr>
          <w:lang w:val="pl-PL"/>
        </w:rPr>
        <w:t xml:space="preserve"> </w:t>
      </w:r>
      <w:r w:rsidR="00A101C6" w:rsidRPr="004D25C4">
        <w:rPr>
          <w:highlight w:val="yellow"/>
          <w:lang w:val="pl-PL"/>
        </w:rPr>
        <w:t>Uczestnik otrzyma dofinansowanie z innych źródeł niż fundusze UE na […] dni mobilności.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510BCD" w:rsidRDefault="00510BCD" w:rsidP="00510BCD">
      <w:pPr>
        <w:ind w:left="567"/>
        <w:jc w:val="both"/>
        <w:rPr>
          <w:lang w:val="pl-PL"/>
        </w:rPr>
      </w:pPr>
      <w:r w:rsidRPr="004D25C4">
        <w:rPr>
          <w:lang w:val="pl-PL"/>
        </w:rPr>
        <w:t xml:space="preserve">Uczelnia </w:t>
      </w:r>
      <w:r w:rsidR="008F2FFD" w:rsidRPr="004D25C4">
        <w:rPr>
          <w:lang w:val="pl-PL"/>
        </w:rPr>
        <w:t xml:space="preserve">zapewni </w:t>
      </w:r>
      <w:r w:rsidRPr="004D25C4">
        <w:rPr>
          <w:lang w:val="pl-PL"/>
        </w:rPr>
        <w:t>Uczestnik</w:t>
      </w:r>
      <w:r w:rsidR="008F2FFD" w:rsidRPr="004D25C4">
        <w:rPr>
          <w:lang w:val="pl-PL"/>
        </w:rPr>
        <w:t>owi</w:t>
      </w:r>
      <w:r w:rsidRPr="004D25C4">
        <w:rPr>
          <w:lang w:val="pl-PL"/>
        </w:rPr>
        <w:t xml:space="preserve"> utrzymani</w:t>
      </w:r>
      <w:r w:rsidR="008F2FFD" w:rsidRPr="004D25C4">
        <w:rPr>
          <w:lang w:val="pl-PL"/>
        </w:rPr>
        <w:t>e</w:t>
      </w:r>
      <w:r w:rsidRPr="004D25C4">
        <w:rPr>
          <w:lang w:val="pl-PL"/>
        </w:rPr>
        <w:t xml:space="preserve"> i podróż zgodnie z wewnętrznymi zasadami </w:t>
      </w:r>
      <w:r w:rsidR="008C5266" w:rsidRPr="004D25C4">
        <w:rPr>
          <w:lang w:val="pl-PL"/>
        </w:rPr>
        <w:t>Uczelni wysyłającej/przyznającej dofinansowanie</w:t>
      </w:r>
      <w:r w:rsidRPr="004D25C4">
        <w:rPr>
          <w:lang w:val="pl-PL"/>
        </w:rPr>
        <w:t xml:space="preserve">. </w:t>
      </w:r>
      <w:r w:rsidR="008C5266" w:rsidRPr="004D25C4">
        <w:rPr>
          <w:lang w:val="pl-PL"/>
        </w:rPr>
        <w:t xml:space="preserve">W </w:t>
      </w:r>
      <w:r w:rsidR="00901922" w:rsidRPr="004D25C4">
        <w:rPr>
          <w:lang w:val="pl-PL"/>
        </w:rPr>
        <w:t xml:space="preserve">takim </w:t>
      </w:r>
      <w:r w:rsidR="0078035A" w:rsidRPr="004D25C4">
        <w:rPr>
          <w:lang w:val="pl-PL"/>
        </w:rPr>
        <w:t>p</w:t>
      </w:r>
      <w:r w:rsidR="008C5266" w:rsidRPr="004D25C4">
        <w:rPr>
          <w:lang w:val="pl-PL"/>
        </w:rPr>
        <w:t xml:space="preserve">rzypadku </w:t>
      </w:r>
      <w:r w:rsidRPr="004D25C4">
        <w:rPr>
          <w:lang w:val="pl-PL"/>
        </w:rPr>
        <w:t>Uczelnia zapewni odpowiedni</w:t>
      </w:r>
      <w:r w:rsidR="008759E1" w:rsidRPr="004D25C4">
        <w:rPr>
          <w:lang w:val="pl-PL"/>
        </w:rPr>
        <w:t xml:space="preserve"> standard </w:t>
      </w:r>
      <w:r w:rsidR="00FB0C48" w:rsidRPr="004D25C4">
        <w:rPr>
          <w:lang w:val="pl-PL"/>
        </w:rPr>
        <w:t>oferowanych</w:t>
      </w:r>
      <w:r w:rsidRPr="004D25C4">
        <w:rPr>
          <w:lang w:val="pl-PL"/>
        </w:rPr>
        <w:t xml:space="preserve"> usług.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3]</w:t>
      </w:r>
    </w:p>
    <w:p w:rsidR="0001356D" w:rsidRDefault="00510BCD" w:rsidP="00FB0C48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od Uczelni </w:t>
      </w:r>
      <w:r w:rsidR="008C5266">
        <w:rPr>
          <w:lang w:val="pl-PL"/>
        </w:rPr>
        <w:t>dofinansowanie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[</w:t>
      </w:r>
      <w:r w:rsidRPr="008C5266">
        <w:rPr>
          <w:highlight w:val="yellow"/>
          <w:lang w:val="pl-PL"/>
        </w:rPr>
        <w:t>podróż/</w:t>
      </w:r>
      <w:r w:rsidR="00A70957" w:rsidRPr="00A70957">
        <w:rPr>
          <w:i/>
          <w:highlight w:val="yellow"/>
          <w:lang w:val="pl-PL"/>
        </w:rPr>
        <w:t>W</w:t>
      </w:r>
      <w:r w:rsidRPr="00C74DF4">
        <w:rPr>
          <w:i/>
          <w:highlight w:val="yellow"/>
          <w:lang w:val="pl-PL"/>
        </w:rPr>
        <w:t xml:space="preserve">sparcie </w:t>
      </w:r>
      <w:r w:rsidR="00A70957">
        <w:rPr>
          <w:i/>
          <w:highlight w:val="yellow"/>
          <w:lang w:val="pl-PL"/>
        </w:rPr>
        <w:t>I</w:t>
      </w:r>
      <w:r w:rsidRPr="00C74DF4">
        <w:rPr>
          <w:i/>
          <w:highlight w:val="yellow"/>
          <w:lang w:val="pl-PL"/>
        </w:rPr>
        <w:t>ndywidualne</w:t>
      </w:r>
      <w:r>
        <w:rPr>
          <w:lang w:val="pl-PL"/>
        </w:rPr>
        <w:t>]</w:t>
      </w:r>
      <w:r w:rsidR="00FB0C48">
        <w:rPr>
          <w:lang w:val="pl-PL"/>
        </w:rPr>
        <w:t xml:space="preserve"> oraz wsparcie w postaci </w:t>
      </w:r>
      <w:r w:rsidR="00FB0C48" w:rsidRPr="00A70957">
        <w:rPr>
          <w:lang w:val="pl-PL"/>
        </w:rPr>
        <w:t>zapewnienia</w:t>
      </w:r>
      <w:r w:rsidR="00C74DF4" w:rsidRPr="00A70957">
        <w:rPr>
          <w:lang w:val="pl-PL"/>
        </w:rPr>
        <w:t xml:space="preserve"> </w:t>
      </w:r>
      <w:r w:rsidR="008C5266" w:rsidRPr="00A70957">
        <w:rPr>
          <w:lang w:val="pl-PL"/>
        </w:rPr>
        <w:t>[</w:t>
      </w:r>
      <w:r w:rsidR="00FB0C48" w:rsidRPr="008C5266">
        <w:rPr>
          <w:highlight w:val="yellow"/>
          <w:lang w:val="pl-PL"/>
        </w:rPr>
        <w:t>podróży/utrzymania podczas wyjazdu stypendialnego</w:t>
      </w:r>
      <w:r w:rsidR="008C5266">
        <w:rPr>
          <w:lang w:val="pl-PL"/>
        </w:rPr>
        <w:t>]</w:t>
      </w:r>
      <w:r w:rsidR="008759E1">
        <w:rPr>
          <w:lang w:val="pl-PL"/>
        </w:rPr>
        <w:t>.</w:t>
      </w:r>
      <w:r w:rsidR="00FB0C48">
        <w:rPr>
          <w:lang w:val="pl-PL"/>
        </w:rPr>
        <w:t xml:space="preserve"> W takim przypadku Uczelnia zapewni odpowiedni</w:t>
      </w:r>
      <w:r w:rsidR="008759E1">
        <w:rPr>
          <w:lang w:val="pl-PL"/>
        </w:rPr>
        <w:t xml:space="preserve"> standard</w:t>
      </w:r>
      <w:r w:rsidR="00FB0C48">
        <w:rPr>
          <w:lang w:val="pl-PL"/>
        </w:rPr>
        <w:t xml:space="preserve"> oferowanych usług</w:t>
      </w:r>
      <w:r w:rsidR="008759E1">
        <w:rPr>
          <w:lang w:val="pl-PL"/>
        </w:rPr>
        <w:t>,</w:t>
      </w:r>
      <w:r w:rsidR="0053423D">
        <w:rPr>
          <w:lang w:val="pl-PL"/>
        </w:rPr>
        <w:t xml:space="preserve"> zgodn</w:t>
      </w:r>
      <w:r w:rsidR="008759E1">
        <w:rPr>
          <w:lang w:val="pl-PL"/>
        </w:rPr>
        <w:t>i</w:t>
      </w:r>
      <w:r w:rsidR="0053423D">
        <w:rPr>
          <w:lang w:val="pl-PL"/>
        </w:rPr>
        <w:t xml:space="preserve">e z jej wewnętrznymi regulacjami.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 xml:space="preserve">Zwrot dodatkowych kosztów poniesionych w związku z niepełnosprawnością, tam gdzie to ma zastosowanie, będzie </w:t>
      </w:r>
      <w:r w:rsidR="008759E1">
        <w:rPr>
          <w:lang w:val="pl-PL"/>
        </w:rPr>
        <w:t>dokonany w oparciu</w:t>
      </w:r>
      <w:r w:rsidR="008759E1" w:rsidRPr="00087030">
        <w:rPr>
          <w:lang w:val="pl-PL"/>
        </w:rPr>
        <w:t xml:space="preserve"> </w:t>
      </w:r>
      <w:r w:rsidR="008759E1">
        <w:rPr>
          <w:lang w:val="pl-PL"/>
        </w:rPr>
        <w:t xml:space="preserve">o dowody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dodatkowego wsparcia związanego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 xml:space="preserve">, </w:t>
      </w:r>
      <w:proofErr w:type="gramStart"/>
      <w:r w:rsidR="0006678F" w:rsidRPr="00D06005">
        <w:rPr>
          <w:lang w:val="pl-PL"/>
        </w:rPr>
        <w:t>d</w:t>
      </w:r>
      <w:r w:rsidRPr="00D06005">
        <w:rPr>
          <w:lang w:val="pl-PL"/>
        </w:rPr>
        <w:t>odatkowe</w:t>
      </w:r>
      <w:proofErr w:type="gramEnd"/>
      <w:r w:rsidRPr="00D06005">
        <w:rPr>
          <w:lang w:val="pl-PL"/>
        </w:rPr>
        <w:t xml:space="preserve">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823F32" w:rsidRPr="00D06005">
        <w:rPr>
          <w:lang w:val="pl-PL"/>
        </w:rPr>
        <w:t>Dofinansowanie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>jeżeli Uczestnik nie mógł ukończyć planowanych działań za</w:t>
      </w:r>
      <w:r w:rsidR="008759E1">
        <w:rPr>
          <w:lang w:val="pl-PL"/>
        </w:rPr>
        <w:t xml:space="preserve"> </w:t>
      </w:r>
      <w:r w:rsidR="008759E1" w:rsidRPr="003D4983">
        <w:rPr>
          <w:lang w:val="pl-PL"/>
        </w:rPr>
        <w:t>granicą opisanych w Załączniku I z powodu działania „siły wyższej”. Takie przypadki muszą być zgł</w:t>
      </w:r>
      <w:r w:rsidR="008759E1">
        <w:rPr>
          <w:lang w:val="pl-PL"/>
        </w:rPr>
        <w:t>o</w:t>
      </w:r>
      <w:r w:rsidR="008759E1" w:rsidRPr="003D4983">
        <w:rPr>
          <w:lang w:val="pl-PL"/>
        </w:rPr>
        <w:t>sz</w:t>
      </w:r>
      <w:r w:rsidR="008759E1">
        <w:rPr>
          <w:lang w:val="pl-PL"/>
        </w:rPr>
        <w:t>o</w:t>
      </w:r>
      <w:r w:rsidR="008759E1" w:rsidRPr="003D4983">
        <w:rPr>
          <w:lang w:val="pl-PL"/>
        </w:rPr>
        <w:t>ne</w:t>
      </w:r>
      <w:r w:rsidR="008759E1" w:rsidRPr="00087030">
        <w:rPr>
          <w:lang w:val="pl-PL"/>
        </w:rPr>
        <w:t xml:space="preserve"> </w:t>
      </w:r>
      <w:r w:rsidR="008759E1">
        <w:rPr>
          <w:lang w:val="pl-PL"/>
        </w:rPr>
        <w:t>przez Uczestnika do Uczelni bezp</w:t>
      </w:r>
      <w:r w:rsidR="002364C0">
        <w:rPr>
          <w:lang w:val="pl-PL"/>
        </w:rPr>
        <w:t xml:space="preserve">ośrednio po zajściu zdarzenia. </w:t>
      </w:r>
      <w:r w:rsidR="008759E1">
        <w:rPr>
          <w:lang w:val="pl-PL"/>
        </w:rPr>
        <w:t xml:space="preserve">Przypadki „siły wyższej” </w:t>
      </w:r>
      <w:r w:rsidR="008759E1" w:rsidRPr="00087030">
        <w:rPr>
          <w:lang w:val="pl-PL"/>
        </w:rPr>
        <w:t xml:space="preserve">podlegają zatwierdzeniu przez NA.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A927C3">
        <w:rPr>
          <w:lang w:val="pl-PL"/>
        </w:rPr>
        <w:t>[</w:t>
      </w:r>
      <w:proofErr w:type="gramStart"/>
      <w:r w:rsidR="00A927C3" w:rsidRPr="00A927C3">
        <w:rPr>
          <w:highlight w:val="cyan"/>
          <w:lang w:val="pl-PL"/>
        </w:rPr>
        <w:t>Tylko jeżeli</w:t>
      </w:r>
      <w:proofErr w:type="gramEnd"/>
      <w:r w:rsidR="00A927C3" w:rsidRPr="00A927C3">
        <w:rPr>
          <w:highlight w:val="cyan"/>
          <w:lang w:val="pl-PL"/>
        </w:rPr>
        <w:t xml:space="preserve"> w punkcie 3.1 </w:t>
      </w:r>
      <w:proofErr w:type="gramStart"/>
      <w:r w:rsidR="00A927C3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A927C3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A927C3" w:rsidRPr="00A927C3">
        <w:rPr>
          <w:highlight w:val="cyan"/>
          <w:lang w:val="pl-PL"/>
        </w:rPr>
        <w:t>]</w:t>
      </w:r>
      <w:r w:rsidR="00A927C3">
        <w:rPr>
          <w:lang w:val="pl-PL"/>
        </w:rPr>
        <w:t xml:space="preserve"> </w:t>
      </w:r>
      <w:r w:rsidR="00FE5D7A" w:rsidRPr="00557E93">
        <w:rPr>
          <w:lang w:val="pl-PL"/>
        </w:rPr>
        <w:t>W</w:t>
      </w:r>
      <w:r w:rsidR="00557E93" w:rsidRPr="00557E93">
        <w:rPr>
          <w:lang w:val="pl-PL"/>
        </w:rPr>
        <w:t xml:space="preserve"> </w:t>
      </w:r>
      <w:r w:rsidR="00FE5D7A" w:rsidRPr="00557E93">
        <w:rPr>
          <w:lang w:val="pl-PL"/>
        </w:rPr>
        <w:t>t</w:t>
      </w:r>
      <w:r w:rsidR="00557E93" w:rsidRPr="00557E93">
        <w:rPr>
          <w:lang w:val="pl-PL"/>
        </w:rPr>
        <w:t>erminie</w:t>
      </w:r>
      <w:r w:rsidR="00FE5D7A" w:rsidRPr="00557E93">
        <w:rPr>
          <w:lang w:val="pl-PL"/>
        </w:rPr>
        <w:t xml:space="preserve"> 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FE5D7A" w:rsidRPr="00557E93">
        <w:rPr>
          <w:lang w:val="pl-PL"/>
        </w:rPr>
        <w:t xml:space="preserve"> 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</w:t>
      </w:r>
      <w:r w:rsidR="004F6A0D" w:rsidRPr="00557E93">
        <w:rPr>
          <w:lang w:val="pl-PL"/>
        </w:rPr>
        <w:t xml:space="preserve"> </w:t>
      </w:r>
      <w:r w:rsidR="00557E93">
        <w:rPr>
          <w:lang w:val="pl-PL"/>
        </w:rPr>
        <w:t>stanowiąca</w:t>
      </w:r>
      <w:r w:rsidR="004E4E61" w:rsidRPr="00557E93">
        <w:rPr>
          <w:lang w:val="pl-PL"/>
        </w:rPr>
        <w:t xml:space="preserve"> </w:t>
      </w:r>
      <w:r w:rsidR="004E4E61" w:rsidRPr="00557E93">
        <w:rPr>
          <w:highlight w:val="yellow"/>
          <w:lang w:val="pl-PL"/>
        </w:rPr>
        <w:t>[</w:t>
      </w:r>
      <w:r w:rsidR="00557E93">
        <w:rPr>
          <w:highlight w:val="yellow"/>
          <w:lang w:val="pl-PL"/>
        </w:rPr>
        <w:t>pomiędzy</w:t>
      </w:r>
      <w:r w:rsidR="004E4E61" w:rsidRPr="00557E93">
        <w:rPr>
          <w:highlight w:val="yellow"/>
          <w:lang w:val="pl-PL"/>
        </w:rPr>
        <w:t xml:space="preserve"> 70% a 100%]</w:t>
      </w:r>
      <w:r w:rsidR="004E4E61" w:rsidRPr="00557E93">
        <w:rPr>
          <w:lang w:val="pl-PL"/>
        </w:rPr>
        <w:t xml:space="preserve"> </w:t>
      </w:r>
      <w:r w:rsidR="00557E93">
        <w:rPr>
          <w:lang w:val="pl-PL"/>
        </w:rPr>
        <w:t>kwoty określonej</w:t>
      </w:r>
      <w:r w:rsidR="00FE5D7A" w:rsidRPr="00557E93">
        <w:rPr>
          <w:lang w:val="pl-PL"/>
        </w:rPr>
        <w:t xml:space="preserve"> </w:t>
      </w:r>
      <w:r w:rsidR="001B2391" w:rsidRPr="00557E93">
        <w:rPr>
          <w:lang w:val="pl-PL"/>
        </w:rPr>
        <w:t xml:space="preserve">w artykule </w:t>
      </w:r>
      <w:r w:rsidRPr="00557E93">
        <w:rPr>
          <w:lang w:val="pl-PL"/>
        </w:rPr>
        <w:t>3</w:t>
      </w:r>
      <w:r w:rsidR="00FE5D7A" w:rsidRPr="00557E93">
        <w:rPr>
          <w:lang w:val="pl-PL"/>
        </w:rPr>
        <w:t>.</w:t>
      </w:r>
    </w:p>
    <w:p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8759E1">
        <w:rPr>
          <w:lang w:val="pl-PL"/>
        </w:rPr>
        <w:t>[</w:t>
      </w:r>
      <w:proofErr w:type="gramStart"/>
      <w:r w:rsidR="00394BC8" w:rsidRPr="00A927C3">
        <w:rPr>
          <w:highlight w:val="cyan"/>
          <w:lang w:val="pl-PL"/>
        </w:rPr>
        <w:t>Tylko jeżeli</w:t>
      </w:r>
      <w:proofErr w:type="gramEnd"/>
      <w:r w:rsidR="00394BC8" w:rsidRPr="00A927C3">
        <w:rPr>
          <w:highlight w:val="cyan"/>
          <w:lang w:val="pl-PL"/>
        </w:rPr>
        <w:t xml:space="preserve"> w punkcie 3.1 </w:t>
      </w:r>
      <w:proofErr w:type="gramStart"/>
      <w:r w:rsidR="00394BC8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394BC8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3]</w:t>
      </w:r>
      <w:r w:rsidR="008759E1">
        <w:rPr>
          <w:lang w:val="pl-PL"/>
        </w:rPr>
        <w:t xml:space="preserve"> </w:t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735E06" w:rsidRPr="009D4455">
        <w:rPr>
          <w:lang w:val="pl-PL"/>
        </w:rPr>
        <w:t xml:space="preserve"> 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="00735E06" w:rsidRPr="009D4455">
        <w:rPr>
          <w:lang w:val="pl-PL"/>
        </w:rPr>
        <w:t xml:space="preserve"> 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>kwoty dofinansowania</w:t>
      </w:r>
      <w:r w:rsidR="00CD52D3" w:rsidRPr="00D06005">
        <w:rPr>
          <w:lang w:val="pl-PL"/>
        </w:rPr>
        <w:t>,</w:t>
      </w:r>
      <w:r w:rsidR="00FA680E" w:rsidRPr="00D06005">
        <w:rPr>
          <w:lang w:val="pl-PL"/>
        </w:rPr>
        <w:t xml:space="preserve"> 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967994" w:rsidRPr="00D06005">
        <w:rPr>
          <w:lang w:val="pl-PL"/>
        </w:rPr>
        <w:t>indywidualnego</w:t>
      </w:r>
      <w:r w:rsidR="009D4455" w:rsidRPr="00D06005">
        <w:rPr>
          <w:lang w:val="pl-PL"/>
        </w:rPr>
        <w:t xml:space="preserve"> raport</w:t>
      </w:r>
      <w:r w:rsidR="00967994" w:rsidRPr="00D06005">
        <w:rPr>
          <w:lang w:val="pl-PL"/>
        </w:rPr>
        <w:t>u</w:t>
      </w:r>
      <w:r w:rsidR="009D4455" w:rsidRPr="00D06005">
        <w:rPr>
          <w:lang w:val="pl-PL"/>
        </w:rPr>
        <w:t xml:space="preserve"> </w:t>
      </w:r>
      <w:r w:rsidR="008759E1">
        <w:rPr>
          <w:lang w:val="pl-PL"/>
        </w:rPr>
        <w:t>z</w:t>
      </w:r>
      <w:r w:rsidR="009D4455" w:rsidRPr="00D06005">
        <w:rPr>
          <w:lang w:val="pl-PL"/>
        </w:rPr>
        <w:t xml:space="preserve"> wyjazdu </w:t>
      </w:r>
      <w:r w:rsidR="00967994" w:rsidRPr="00D06005">
        <w:rPr>
          <w:lang w:val="pl-PL"/>
        </w:rPr>
        <w:t>w</w:t>
      </w:r>
      <w:r w:rsidR="00E55618" w:rsidRPr="00D06005">
        <w:rPr>
          <w:lang w:val="pl-PL"/>
        </w:rPr>
        <w:t xml:space="preserve"> system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</w:t>
      </w:r>
      <w:r w:rsidR="00E55618" w:rsidRPr="00D06005">
        <w:rPr>
          <w:i/>
          <w:lang w:val="pl-PL"/>
        </w:rPr>
        <w:t>on-</w:t>
      </w:r>
      <w:proofErr w:type="spellStart"/>
      <w:r w:rsidR="00E55618" w:rsidRPr="00D06005">
        <w:rPr>
          <w:i/>
          <w:lang w:val="pl-PL"/>
        </w:rPr>
        <w:t>line</w:t>
      </w:r>
      <w:proofErr w:type="spellEnd"/>
      <w:r w:rsidR="00E55618" w:rsidRPr="00D06005">
        <w:rPr>
          <w:i/>
          <w:lang w:val="pl-PL"/>
        </w:rPr>
        <w:t xml:space="preserve"> EU </w:t>
      </w:r>
      <w:proofErr w:type="spellStart"/>
      <w:r w:rsidR="00E55618" w:rsidRPr="00D06005">
        <w:rPr>
          <w:i/>
          <w:lang w:val="pl-PL"/>
        </w:rPr>
        <w:t>survey</w:t>
      </w:r>
      <w:proofErr w:type="spellEnd"/>
      <w:r w:rsidR="00E55618" w:rsidRPr="00D06005">
        <w:rPr>
          <w:lang w:val="pl-PL"/>
        </w:rPr>
        <w:t xml:space="preserve"> </w:t>
      </w:r>
      <w:r w:rsidR="00557E93" w:rsidRPr="00D06005">
        <w:rPr>
          <w:lang w:val="pl-PL"/>
        </w:rPr>
        <w:t xml:space="preserve">będzie </w:t>
      </w:r>
      <w:proofErr w:type="gramStart"/>
      <w:r w:rsidR="00557E93" w:rsidRPr="00D06005">
        <w:rPr>
          <w:lang w:val="pl-PL"/>
        </w:rPr>
        <w:t>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</w:t>
      </w:r>
      <w:proofErr w:type="gramEnd"/>
      <w:r w:rsidR="00557E93" w:rsidRPr="00D06005">
        <w:rPr>
          <w:lang w:val="pl-PL"/>
        </w:rPr>
        <w:t xml:space="preserve"> wniosek</w:t>
      </w:r>
      <w:r w:rsidR="00FA680E" w:rsidRPr="00D06005">
        <w:rPr>
          <w:lang w:val="pl-PL"/>
        </w:rPr>
        <w:t xml:space="preserve">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dofinansowania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FA680E" w:rsidRPr="00D06005">
        <w:rPr>
          <w:lang w:val="pl-PL"/>
        </w:rPr>
        <w:t xml:space="preserve"> </w:t>
      </w:r>
      <w:r w:rsidR="00967994" w:rsidRPr="00D06005">
        <w:rPr>
          <w:lang w:val="pl-PL"/>
        </w:rPr>
        <w:t>ma</w:t>
      </w:r>
      <w:r w:rsidR="00770CEF" w:rsidRPr="00D06005">
        <w:rPr>
          <w:lang w:val="pl-PL"/>
        </w:rPr>
        <w:t xml:space="preserve"> </w:t>
      </w:r>
      <w:r w:rsidR="000A072E">
        <w:rPr>
          <w:lang w:val="pl-PL"/>
        </w:rPr>
        <w:t>45</w:t>
      </w:r>
      <w:r w:rsidR="00FA680E" w:rsidRPr="00D06005">
        <w:rPr>
          <w:lang w:val="pl-PL"/>
        </w:rPr>
        <w:t xml:space="preserve"> 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:rsidR="004D25C4" w:rsidRDefault="004D25C4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proofErr w:type="gramStart"/>
      <w:r w:rsidRPr="004D25C4">
        <w:rPr>
          <w:highlight w:val="cyan"/>
          <w:lang w:val="pl-PL"/>
        </w:rPr>
        <w:t>[Jeśli</w:t>
      </w:r>
      <w:proofErr w:type="gramEnd"/>
      <w:r w:rsidRPr="004D25C4">
        <w:rPr>
          <w:highlight w:val="cyan"/>
          <w:lang w:val="pl-PL"/>
        </w:rPr>
        <w:t xml:space="preserve"> uczestnik otrzymuje wsparcie finansowe z innych źródeł niż program Erasmus+: uczelnia wpisuje ustalenia dotyczące płatności]</w:t>
      </w:r>
    </w:p>
    <w:p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 xml:space="preserve">Uczestnik musi przedłożyć </w:t>
      </w:r>
      <w:r w:rsidR="009D4455">
        <w:rPr>
          <w:lang w:val="pl-PL"/>
        </w:rPr>
        <w:t xml:space="preserve">zaświadczenie o pobycie wystawione przez </w:t>
      </w:r>
      <w:r w:rsidR="00854C07">
        <w:rPr>
          <w:lang w:val="pl-PL"/>
        </w:rPr>
        <w:t>organizac</w:t>
      </w:r>
      <w:r w:rsidR="009D4455">
        <w:rPr>
          <w:lang w:val="pl-PL"/>
        </w:rPr>
        <w:t>ję 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na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okresu mobilności.</w:t>
      </w:r>
      <w:r>
        <w:rPr>
          <w:lang w:val="pl-PL"/>
        </w:rPr>
        <w:t xml:space="preserve"> </w:t>
      </w:r>
    </w:p>
    <w:p w:rsidR="003A0491" w:rsidRDefault="003A0491" w:rsidP="00FD0B19">
      <w:pPr>
        <w:spacing w:before="120"/>
        <w:ind w:left="567" w:hanging="567"/>
        <w:jc w:val="both"/>
        <w:rPr>
          <w:lang w:val="pl-PL"/>
        </w:rPr>
      </w:pPr>
    </w:p>
    <w:p w:rsidR="003A0491" w:rsidRPr="00D06005" w:rsidRDefault="003A0491" w:rsidP="003A0491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 xml:space="preserve">ARTYKUŁ </w:t>
      </w:r>
      <w:r>
        <w:rPr>
          <w:lang w:val="pl-PL"/>
        </w:rPr>
        <w:t>5</w:t>
      </w:r>
      <w:r w:rsidRPr="00D06005">
        <w:rPr>
          <w:lang w:val="pl-PL"/>
        </w:rPr>
        <w:t xml:space="preserve"> – INDYWIDUALNY RAPORT </w:t>
      </w:r>
      <w:r>
        <w:rPr>
          <w:lang w:val="pl-PL"/>
        </w:rPr>
        <w:t xml:space="preserve">UCZESTNIKA </w:t>
      </w:r>
      <w:r w:rsidRPr="00D06005">
        <w:rPr>
          <w:lang w:val="pl-PL"/>
        </w:rPr>
        <w:t xml:space="preserve">Z WYJAZDU </w:t>
      </w:r>
      <w:r w:rsidRPr="00D06005">
        <w:rPr>
          <w:i/>
          <w:lang w:val="pl-PL"/>
        </w:rPr>
        <w:t>on-</w:t>
      </w:r>
      <w:proofErr w:type="spellStart"/>
      <w:r w:rsidRPr="00D06005">
        <w:rPr>
          <w:i/>
          <w:lang w:val="pl-PL"/>
        </w:rPr>
        <w:t>line</w:t>
      </w:r>
      <w:proofErr w:type="spellEnd"/>
      <w:r w:rsidRPr="00D06005">
        <w:rPr>
          <w:i/>
          <w:lang w:val="pl-PL"/>
        </w:rPr>
        <w:t xml:space="preserve"> EU </w:t>
      </w:r>
      <w:proofErr w:type="spellStart"/>
      <w:r w:rsidRPr="00D06005">
        <w:rPr>
          <w:i/>
          <w:lang w:val="pl-PL"/>
        </w:rPr>
        <w:t>survey</w:t>
      </w:r>
      <w:proofErr w:type="spellEnd"/>
    </w:p>
    <w:p w:rsidR="003A0491" w:rsidRPr="00D06005" w:rsidRDefault="003A0491" w:rsidP="003A0491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</w:t>
      </w:r>
      <w:r w:rsidRPr="00D06005">
        <w:rPr>
          <w:lang w:val="pl-PL"/>
        </w:rPr>
        <w:t>.1</w:t>
      </w:r>
      <w:r w:rsidRPr="00D06005">
        <w:rPr>
          <w:lang w:val="pl-PL"/>
        </w:rPr>
        <w:tab/>
      </w:r>
      <w:r w:rsidRPr="00087030">
        <w:rPr>
          <w:lang w:val="pl-PL"/>
        </w:rPr>
        <w:t>Uczestnik wypełni</w:t>
      </w:r>
      <w:r>
        <w:rPr>
          <w:lang w:val="pl-PL"/>
        </w:rPr>
        <w:t xml:space="preserve"> indywidualny</w:t>
      </w:r>
      <w:r w:rsidRPr="00087030">
        <w:rPr>
          <w:lang w:val="pl-PL"/>
        </w:rPr>
        <w:t xml:space="preserve"> raport </w:t>
      </w:r>
      <w:r w:rsidRPr="002364C0">
        <w:rPr>
          <w:i/>
          <w:lang w:val="pl-PL"/>
        </w:rPr>
        <w:t>on-</w:t>
      </w:r>
      <w:proofErr w:type="spellStart"/>
      <w:r w:rsidRPr="002364C0">
        <w:rPr>
          <w:i/>
          <w:lang w:val="pl-PL"/>
        </w:rPr>
        <w:t>line</w:t>
      </w:r>
      <w:proofErr w:type="spellEnd"/>
      <w:r w:rsidRPr="002364C0">
        <w:rPr>
          <w:i/>
          <w:lang w:val="pl-PL"/>
        </w:rPr>
        <w:t xml:space="preserve"> EU </w:t>
      </w:r>
      <w:proofErr w:type="spellStart"/>
      <w:r w:rsidRPr="002364C0">
        <w:rPr>
          <w:i/>
          <w:lang w:val="pl-PL"/>
        </w:rPr>
        <w:t>survey</w:t>
      </w:r>
      <w:proofErr w:type="spellEnd"/>
      <w:r>
        <w:rPr>
          <w:lang w:val="pl-PL"/>
        </w:rPr>
        <w:t xml:space="preserve"> </w:t>
      </w:r>
      <w:r w:rsidRPr="00087030">
        <w:rPr>
          <w:lang w:val="pl-PL"/>
        </w:rPr>
        <w:t>najpóźniej w terminie 30 dni od dnia</w:t>
      </w:r>
      <w:r>
        <w:rPr>
          <w:lang w:val="pl-PL"/>
        </w:rPr>
        <w:t xml:space="preserve"> otrzymania wezwania do jego złożenia. </w:t>
      </w:r>
    </w:p>
    <w:p w:rsidR="003A0491" w:rsidRPr="00D06005" w:rsidRDefault="003A0491" w:rsidP="003A0491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</w:t>
      </w:r>
      <w:r w:rsidRPr="00D06005">
        <w:rPr>
          <w:lang w:val="pl-PL"/>
        </w:rPr>
        <w:t>.2</w:t>
      </w:r>
      <w:r w:rsidRPr="00D06005">
        <w:rPr>
          <w:lang w:val="pl-PL"/>
        </w:rPr>
        <w:tab/>
        <w:t>Uczestnik, który nie złoży raportu może zostać zobowiązany przez Uczelnię do częściowego lub pełnego zwrotu otrzymanego dofinansowania UE.</w:t>
      </w:r>
    </w:p>
    <w:p w:rsidR="003A0491" w:rsidRDefault="003A0491" w:rsidP="003A0491">
      <w:pPr>
        <w:rPr>
          <w:lang w:val="pl-PL"/>
        </w:rPr>
      </w:pP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</w:t>
      </w:r>
      <w:r w:rsidR="003A0491">
        <w:rPr>
          <w:lang w:val="pl-PL"/>
        </w:rPr>
        <w:t>Ł 6</w:t>
      </w:r>
      <w:r w:rsidRPr="00087030">
        <w:rPr>
          <w:lang w:val="pl-PL"/>
        </w:rPr>
        <w:t xml:space="preserve">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F8078E" w:rsidRDefault="003A0491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078E">
        <w:rPr>
          <w:lang w:val="pl-PL"/>
        </w:rPr>
        <w:t>.1.</w:t>
      </w:r>
      <w:r w:rsidR="00F8078E"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 w:rsidR="00F8078E">
        <w:rPr>
          <w:lang w:val="pl-PL"/>
        </w:rPr>
        <w:t xml:space="preserve">. </w:t>
      </w:r>
      <w:r w:rsidRPr="00087030">
        <w:rPr>
          <w:lang w:val="pl-PL"/>
        </w:rPr>
        <w:t xml:space="preserve">Uczestnik będzie posiadać odpowiednie ubezpieczenie. </w:t>
      </w:r>
      <w:r w:rsidRPr="009F0929">
        <w:rPr>
          <w:highlight w:val="cyan"/>
          <w:lang w:val="pl-PL"/>
        </w:rPr>
        <w:t>[</w:t>
      </w:r>
      <w:r w:rsidRPr="009F0929">
        <w:rPr>
          <w:i/>
          <w:highlight w:val="cyan"/>
          <w:lang w:val="pl-PL"/>
        </w:rPr>
        <w:t xml:space="preserve">Uczelnia zamieści właściwy zapis gwarantujący, że uczestnicy zostali poinformowani o konieczności posiadania </w:t>
      </w:r>
      <w:r w:rsidRPr="009F0929">
        <w:rPr>
          <w:i/>
          <w:highlight w:val="cyan"/>
          <w:lang w:val="pl-PL"/>
        </w:rPr>
        <w:lastRenderedPageBreak/>
        <w:t>zdefiniowanego rodzaju ubezpieczenia. W każdym przypadku należy określić obowiązkowy</w:t>
      </w:r>
      <w:r>
        <w:rPr>
          <w:i/>
          <w:highlight w:val="cyan"/>
          <w:lang w:val="pl-PL"/>
        </w:rPr>
        <w:t xml:space="preserve"> </w:t>
      </w:r>
      <w:r w:rsidRPr="009F0929">
        <w:rPr>
          <w:i/>
          <w:highlight w:val="cyan"/>
          <w:lang w:val="pl-PL"/>
        </w:rPr>
        <w:t>lub zalecany rodzaj ubezpieczenia. W przypadku obowiązkowego ubezpieczenia, należy określić stronę odpowiedzialną za zawarcie ubezpieczenia (Uczelnia lub Uczestnik). Następujące informacje są opcjonalne, lecz zalecane: numer polisy/numer referencyjny i nazwa firmy ubezpieczeniowej. Elementy te są uzależnione w dużym stopniu od przepisów prawnych i administracyjnych w kraju uczelni wysyłającej i organizacji przyjmującej.</w:t>
      </w:r>
      <w:r w:rsidRPr="00697913">
        <w:rPr>
          <w:highlight w:val="cyan"/>
          <w:lang w:val="pl-PL"/>
        </w:rPr>
        <w:t>]</w:t>
      </w:r>
    </w:p>
    <w:p w:rsidR="00F8078E" w:rsidRDefault="003A0491" w:rsidP="000A2652">
      <w:pPr>
        <w:spacing w:before="120"/>
        <w:ind w:left="567" w:hanging="567"/>
        <w:jc w:val="both"/>
        <w:rPr>
          <w:i/>
          <w:lang w:val="pl-PL"/>
        </w:rPr>
      </w:pPr>
      <w:r>
        <w:rPr>
          <w:lang w:val="pl-PL"/>
        </w:rPr>
        <w:t>6.2.</w:t>
      </w:r>
      <w:r>
        <w:rPr>
          <w:lang w:val="pl-PL"/>
        </w:rPr>
        <w:tab/>
      </w:r>
      <w:r w:rsidR="002940FF">
        <w:rPr>
          <w:lang w:val="pl-PL"/>
        </w:rPr>
        <w:t xml:space="preserve">Uczestnik mobilności przyjmuje do wiadomości, iż na czas pobytu w kraju docelowym musi mieć zapewnione </w:t>
      </w:r>
      <w:r w:rsidR="002940FF" w:rsidRPr="00087030">
        <w:rPr>
          <w:b/>
          <w:lang w:val="pl-PL"/>
        </w:rPr>
        <w:t>ubezpieczenie zdrowotne</w:t>
      </w:r>
      <w:r w:rsidR="00E86704" w:rsidRPr="00087030">
        <w:rPr>
          <w:lang w:val="pl-PL"/>
        </w:rPr>
        <w:t>.</w:t>
      </w:r>
      <w:r w:rsidR="00E86704">
        <w:rPr>
          <w:lang w:val="pl-PL"/>
        </w:rPr>
        <w:t xml:space="preserve"> </w:t>
      </w:r>
      <w:bookmarkStart w:id="1" w:name="_GoBack"/>
      <w:bookmarkEnd w:id="1"/>
      <w:r w:rsidR="00E86704">
        <w:rPr>
          <w:lang w:val="pl-PL"/>
        </w:rPr>
        <w:t>[</w:t>
      </w:r>
      <w:r w:rsidR="00E86704" w:rsidRPr="00E86704">
        <w:rPr>
          <w:i/>
          <w:highlight w:val="cyan"/>
          <w:lang w:val="pl-PL"/>
        </w:rPr>
        <w:t xml:space="preserve">Ubezpieczenie zdrowotne jest obowiązkowe. Zazwyczaj podstawowa ochrona jest zapewniona na podstawie krajowego ubezpieczenia zdrowotnego Uczestnika </w:t>
      </w:r>
      <w:r w:rsidR="00E86704" w:rsidRPr="009F0929">
        <w:rPr>
          <w:i/>
          <w:highlight w:val="cyan"/>
          <w:lang w:val="pl-PL"/>
        </w:rPr>
        <w:t>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przypadku, dodatkowe prywatne ubezpieczenie może okazać się przydatne. Obowiązkiem Uczelni wysyłającej Uczestnika jest upewnienie się, że Uczestnik jest świadomy zagadnień związanych z ubezpieczeniem zdrowotnym</w:t>
      </w:r>
      <w:r w:rsidR="00E86704">
        <w:rPr>
          <w:i/>
          <w:highlight w:val="cyan"/>
          <w:lang w:val="pl-PL"/>
        </w:rPr>
        <w:t>].</w:t>
      </w:r>
    </w:p>
    <w:p w:rsidR="000A2652" w:rsidRPr="00770CEF" w:rsidRDefault="000A2652" w:rsidP="000A2652">
      <w:pPr>
        <w:spacing w:before="120"/>
        <w:ind w:left="567" w:hanging="567"/>
        <w:jc w:val="both"/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  <w:t>Sąd</w:t>
      </w:r>
      <w:r w:rsidR="005B4EF9" w:rsidRPr="00D06005">
        <w:rPr>
          <w:lang w:val="pl-PL"/>
        </w:rPr>
        <w:t>em</w:t>
      </w:r>
      <w:r w:rsidR="00012C45" w:rsidRPr="00D06005">
        <w:rPr>
          <w:lang w:val="pl-PL"/>
        </w:rPr>
        <w:t xml:space="preserve"> </w:t>
      </w:r>
      <w:r w:rsidR="0074499E">
        <w:rPr>
          <w:lang w:val="pl-PL"/>
        </w:rPr>
        <w:t>wyłącznie właściwym</w:t>
      </w:r>
      <w:r w:rsidR="0074499E" w:rsidRPr="00D06005">
        <w:rPr>
          <w:lang w:val="pl-PL"/>
        </w:rPr>
        <w:t xml:space="preserve"> </w:t>
      </w:r>
      <w:r w:rsidR="00012C45" w:rsidRPr="00D06005">
        <w:rPr>
          <w:lang w:val="pl-PL"/>
        </w:rPr>
        <w:t xml:space="preserve">do rozstrzygania sporów wynikających z niniejszej Umowy jest sąd właściwy dla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</w:t>
      </w:r>
      <w:r w:rsidR="004E7DE9" w:rsidRPr="00D06005">
        <w:rPr>
          <w:lang w:val="pl-PL"/>
        </w:rPr>
        <w:t xml:space="preserve"> wysyłającej będącej stroną U</w:t>
      </w:r>
      <w:r w:rsidR="00012C45" w:rsidRPr="00D06005">
        <w:rPr>
          <w:lang w:val="pl-PL"/>
        </w:rPr>
        <w:t>mowy</w:t>
      </w:r>
      <w:r w:rsidR="0074499E">
        <w:rPr>
          <w:lang w:val="pl-PL"/>
        </w:rPr>
        <w:t>, jeżeli spory te nie będą mogły być rozstrzygnięte polubownie.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proofErr w:type="gramStart"/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>imię</w:t>
      </w:r>
      <w:proofErr w:type="gramEnd"/>
      <w:r w:rsidR="00967994" w:rsidRPr="00D06005">
        <w:rPr>
          <w:highlight w:val="yellow"/>
          <w:lang w:val="pl-PL"/>
        </w:rPr>
        <w:t xml:space="preserve"> 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3D493D" w:rsidRPr="00D06005">
        <w:rPr>
          <w:highlight w:val="yellow"/>
          <w:lang w:val="pl-PL"/>
        </w:rPr>
        <w:t xml:space="preserve"> 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</w:t>
      </w:r>
      <w:proofErr w:type="gramEnd"/>
      <w:r w:rsidR="008C5266" w:rsidRPr="008C5266">
        <w:rPr>
          <w:highlight w:val="yellow"/>
          <w:lang w:val="pl-PL"/>
        </w:rPr>
        <w:t xml:space="preserve"> i</w:t>
      </w:r>
      <w:r w:rsidR="008C5266">
        <w:rPr>
          <w:lang w:val="pl-PL"/>
        </w:rPr>
        <w:t xml:space="preserve"> 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F96310" w:rsidRPr="002519A9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137EB2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nauczania/</w:t>
      </w:r>
      <w:r w:rsidR="00F22B46"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proofErr w:type="gramStart"/>
      <w:r w:rsidRPr="003D4983">
        <w:rPr>
          <w:b/>
          <w:sz w:val="24"/>
          <w:szCs w:val="24"/>
          <w:lang w:val="pl-PL"/>
        </w:rPr>
        <w:t>dla</w:t>
      </w:r>
      <w:proofErr w:type="gramEnd"/>
      <w:r w:rsidRPr="003D4983">
        <w:rPr>
          <w:b/>
          <w:sz w:val="24"/>
          <w:szCs w:val="24"/>
          <w:lang w:val="pl-PL"/>
        </w:rPr>
        <w:t xml:space="preserve"> wyjazdów w programie Erasmus+ 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towarzyszących takiemu roszczeniu. 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>ną kwotę dofinansowania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8D5502"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</w:t>
      </w:r>
      <w:r w:rsidR="0076041D">
        <w:rPr>
          <w:sz w:val="18"/>
          <w:szCs w:val="18"/>
          <w:lang w:val="pl-PL"/>
        </w:rPr>
        <w:t> </w:t>
      </w:r>
      <w:r w:rsidR="008D5502" w:rsidRPr="00D06005">
        <w:rPr>
          <w:sz w:val="18"/>
          <w:szCs w:val="18"/>
          <w:lang w:val="pl-PL"/>
        </w:rPr>
        <w:t xml:space="preserve">artykule 2.3.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mowie będą przetwarzane zgodnie z Rozporządzeniem (WE) nr 45/2001 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 xml:space="preserve">przetwarzania danych osobowych do krajowego organu odpowiedzialnego za nadzór nad ochroną danych w odniesieniu do wykorzystania tych danych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>ę wysyłającą i/lub Narodową Agencję lub do Europejskiego Inspektora Ochrony Danych w odniesieniu do wykorzystania tych danych przez Komisję Europejską.</w:t>
      </w: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Pr="00D012B1" w:rsidRDefault="002D5FD9" w:rsidP="00137EB2">
      <w:pPr>
        <w:jc w:val="both"/>
        <w:rPr>
          <w:sz w:val="18"/>
          <w:szCs w:val="18"/>
          <w:lang w:val="pl-PL"/>
        </w:rPr>
        <w:sectPr w:rsidR="002D5FD9" w:rsidRPr="00D012B1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85892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82" w:rsidRDefault="00362B82">
      <w:r>
        <w:separator/>
      </w:r>
    </w:p>
  </w:endnote>
  <w:endnote w:type="continuationSeparator" w:id="0">
    <w:p w:rsidR="00362B82" w:rsidRDefault="0036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8150C9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362B82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62B82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362B82" w:rsidRDefault="00362B82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8150C9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362B82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2940FF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362B82" w:rsidRDefault="00362B82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Pr="009A6788" w:rsidRDefault="00362B82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8150C9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362B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40F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62B82" w:rsidRDefault="00362B82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82" w:rsidRDefault="00362B82">
      <w:r>
        <w:separator/>
      </w:r>
    </w:p>
  </w:footnote>
  <w:footnote w:type="continuationSeparator" w:id="0">
    <w:p w:rsidR="00362B82" w:rsidRDefault="0036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362B82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Pr="002364C0" w:rsidRDefault="00362B82" w:rsidP="000C6339">
    <w:pPr>
      <w:rPr>
        <w:i/>
        <w:sz w:val="18"/>
        <w:szCs w:val="18"/>
        <w:lang w:val="pl-PL"/>
      </w:rPr>
    </w:pPr>
    <w:r w:rsidRPr="002364C0">
      <w:rPr>
        <w:i/>
        <w:sz w:val="18"/>
        <w:szCs w:val="18"/>
        <w:lang w:val="pl-PL"/>
      </w:rPr>
      <w:t>Załącznik</w:t>
    </w:r>
    <w:r>
      <w:rPr>
        <w:i/>
        <w:sz w:val="18"/>
        <w:szCs w:val="18"/>
        <w:lang w:val="pl-PL"/>
      </w:rPr>
      <w:t xml:space="preserve"> I</w:t>
    </w:r>
    <w:r w:rsidRPr="002364C0">
      <w:rPr>
        <w:i/>
        <w:sz w:val="18"/>
        <w:szCs w:val="18"/>
        <w:lang w:val="pl-PL"/>
      </w:rPr>
      <w:t xml:space="preserve">V </w:t>
    </w:r>
    <w:r>
      <w:rPr>
        <w:i/>
        <w:sz w:val="18"/>
        <w:szCs w:val="18"/>
        <w:lang w:val="pl-PL"/>
      </w:rPr>
      <w:t>-</w:t>
    </w:r>
    <w:r w:rsidRPr="002364C0">
      <w:rPr>
        <w:i/>
        <w:sz w:val="18"/>
        <w:szCs w:val="18"/>
        <w:lang w:val="pl-PL"/>
      </w:rPr>
      <w:t xml:space="preserve"> wzór umowy finansowej pomiędzy uczelnią a pracownikiem wyjeżdżającym </w:t>
    </w:r>
    <w:r w:rsidRPr="00755451">
      <w:rPr>
        <w:i/>
        <w:sz w:val="18"/>
        <w:szCs w:val="18"/>
        <w:lang w:val="pl-PL"/>
      </w:rPr>
      <w:t>w celu zrealizowania nauczania</w:t>
    </w:r>
    <w:r>
      <w:rPr>
        <w:i/>
        <w:sz w:val="18"/>
        <w:szCs w:val="18"/>
        <w:lang w:val="pl-PL"/>
      </w:rPr>
      <w:t xml:space="preserve"> lub </w:t>
    </w:r>
    <w:r w:rsidRPr="00755451">
      <w:rPr>
        <w:i/>
        <w:sz w:val="18"/>
        <w:szCs w:val="18"/>
        <w:lang w:val="pl-PL"/>
      </w:rPr>
      <w:t>szkolenia</w:t>
    </w:r>
    <w:r w:rsidRPr="002364C0">
      <w:rPr>
        <w:i/>
        <w:sz w:val="18"/>
        <w:szCs w:val="18"/>
        <w:lang w:val="pl-PL"/>
      </w:rPr>
      <w:t xml:space="preserve"> w programie Erasmus+.</w:t>
    </w:r>
    <w:r>
      <w:rPr>
        <w:i/>
        <w:sz w:val="18"/>
        <w:szCs w:val="18"/>
        <w:lang w:val="pl-PL"/>
      </w:rPr>
      <w:t xml:space="preserve"> </w:t>
    </w:r>
    <w:r w:rsidRPr="002364C0">
      <w:rPr>
        <w:i/>
        <w:sz w:val="18"/>
        <w:szCs w:val="18"/>
        <w:lang w:val="pl-PL"/>
      </w:rPr>
      <w:t>Rok 2015</w:t>
    </w:r>
    <w:r>
      <w:rPr>
        <w:i/>
        <w:sz w:val="18"/>
        <w:szCs w:val="18"/>
        <w:lang w:val="pl-PL"/>
      </w:rPr>
      <w:t>; KRAJE PARTNERSKIE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Pr="00FE149C" w:rsidRDefault="00362B82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64E30"/>
    <w:multiLevelType w:val="hybridMultilevel"/>
    <w:tmpl w:val="8CA4E3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16E7"/>
    <w:multiLevelType w:val="hybridMultilevel"/>
    <w:tmpl w:val="BE881376"/>
    <w:lvl w:ilvl="0" w:tplc="802234E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7468"/>
    <w:rsid w:val="00023F60"/>
    <w:rsid w:val="000247F6"/>
    <w:rsid w:val="00026A5D"/>
    <w:rsid w:val="0003062B"/>
    <w:rsid w:val="0003345A"/>
    <w:rsid w:val="00034F7C"/>
    <w:rsid w:val="000363B8"/>
    <w:rsid w:val="00045C16"/>
    <w:rsid w:val="00047CBC"/>
    <w:rsid w:val="000565D0"/>
    <w:rsid w:val="00065470"/>
    <w:rsid w:val="0006678F"/>
    <w:rsid w:val="0006734A"/>
    <w:rsid w:val="00067DF7"/>
    <w:rsid w:val="000702E8"/>
    <w:rsid w:val="000705E3"/>
    <w:rsid w:val="0007330C"/>
    <w:rsid w:val="000771D1"/>
    <w:rsid w:val="0008321F"/>
    <w:rsid w:val="00083486"/>
    <w:rsid w:val="00085D84"/>
    <w:rsid w:val="0008622F"/>
    <w:rsid w:val="0008632C"/>
    <w:rsid w:val="000912BD"/>
    <w:rsid w:val="00094AD3"/>
    <w:rsid w:val="0009733F"/>
    <w:rsid w:val="000A072E"/>
    <w:rsid w:val="000A103B"/>
    <w:rsid w:val="000A1F55"/>
    <w:rsid w:val="000A2652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CCA"/>
    <w:rsid w:val="000E502A"/>
    <w:rsid w:val="000E7625"/>
    <w:rsid w:val="00100991"/>
    <w:rsid w:val="001011E6"/>
    <w:rsid w:val="001015CE"/>
    <w:rsid w:val="00107319"/>
    <w:rsid w:val="00112B1C"/>
    <w:rsid w:val="0011412B"/>
    <w:rsid w:val="001146B7"/>
    <w:rsid w:val="00117A3E"/>
    <w:rsid w:val="00127D9B"/>
    <w:rsid w:val="00136FA7"/>
    <w:rsid w:val="00137EB2"/>
    <w:rsid w:val="001412B6"/>
    <w:rsid w:val="00141759"/>
    <w:rsid w:val="00153C54"/>
    <w:rsid w:val="00164A3F"/>
    <w:rsid w:val="001651E3"/>
    <w:rsid w:val="00165EEA"/>
    <w:rsid w:val="00173F1A"/>
    <w:rsid w:val="00176CAE"/>
    <w:rsid w:val="001776D8"/>
    <w:rsid w:val="00183642"/>
    <w:rsid w:val="001855BA"/>
    <w:rsid w:val="00190898"/>
    <w:rsid w:val="00190F7B"/>
    <w:rsid w:val="00191C6F"/>
    <w:rsid w:val="001936BE"/>
    <w:rsid w:val="0019426C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D3D5A"/>
    <w:rsid w:val="001D5160"/>
    <w:rsid w:val="001D7A1B"/>
    <w:rsid w:val="001E1465"/>
    <w:rsid w:val="001E44FB"/>
    <w:rsid w:val="001E6817"/>
    <w:rsid w:val="001E7774"/>
    <w:rsid w:val="001F0773"/>
    <w:rsid w:val="001F1E6B"/>
    <w:rsid w:val="001F2660"/>
    <w:rsid w:val="001F4488"/>
    <w:rsid w:val="001F57C4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75E9"/>
    <w:rsid w:val="00217D88"/>
    <w:rsid w:val="00223293"/>
    <w:rsid w:val="00223CF3"/>
    <w:rsid w:val="00224331"/>
    <w:rsid w:val="00225748"/>
    <w:rsid w:val="00226F95"/>
    <w:rsid w:val="002314D6"/>
    <w:rsid w:val="00232198"/>
    <w:rsid w:val="00232886"/>
    <w:rsid w:val="00233226"/>
    <w:rsid w:val="002361B0"/>
    <w:rsid w:val="002364C0"/>
    <w:rsid w:val="0023790E"/>
    <w:rsid w:val="00240F5F"/>
    <w:rsid w:val="00242B2E"/>
    <w:rsid w:val="002467E1"/>
    <w:rsid w:val="00246E6D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779"/>
    <w:rsid w:val="0029283D"/>
    <w:rsid w:val="00293984"/>
    <w:rsid w:val="002940FF"/>
    <w:rsid w:val="002959D0"/>
    <w:rsid w:val="00296A2C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7408"/>
    <w:rsid w:val="00321488"/>
    <w:rsid w:val="00326E75"/>
    <w:rsid w:val="00327163"/>
    <w:rsid w:val="00327A09"/>
    <w:rsid w:val="003318AC"/>
    <w:rsid w:val="00332462"/>
    <w:rsid w:val="00334E63"/>
    <w:rsid w:val="00336340"/>
    <w:rsid w:val="00341429"/>
    <w:rsid w:val="003415BB"/>
    <w:rsid w:val="00343A1C"/>
    <w:rsid w:val="003442BD"/>
    <w:rsid w:val="00345899"/>
    <w:rsid w:val="00346DB9"/>
    <w:rsid w:val="00352043"/>
    <w:rsid w:val="00354C9C"/>
    <w:rsid w:val="00361045"/>
    <w:rsid w:val="00362B82"/>
    <w:rsid w:val="003630AB"/>
    <w:rsid w:val="003664C7"/>
    <w:rsid w:val="00366E7B"/>
    <w:rsid w:val="003707EE"/>
    <w:rsid w:val="00371629"/>
    <w:rsid w:val="0037251E"/>
    <w:rsid w:val="00374255"/>
    <w:rsid w:val="00377322"/>
    <w:rsid w:val="0038107B"/>
    <w:rsid w:val="003834FE"/>
    <w:rsid w:val="00383559"/>
    <w:rsid w:val="00392103"/>
    <w:rsid w:val="00394BC8"/>
    <w:rsid w:val="00395156"/>
    <w:rsid w:val="00395A32"/>
    <w:rsid w:val="0039683B"/>
    <w:rsid w:val="003A0491"/>
    <w:rsid w:val="003A07D2"/>
    <w:rsid w:val="003A179A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17A0"/>
    <w:rsid w:val="004C30F7"/>
    <w:rsid w:val="004C32C0"/>
    <w:rsid w:val="004C332D"/>
    <w:rsid w:val="004D01ED"/>
    <w:rsid w:val="004D16F1"/>
    <w:rsid w:val="004D25C4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5876"/>
    <w:rsid w:val="005846EC"/>
    <w:rsid w:val="00586808"/>
    <w:rsid w:val="00586C78"/>
    <w:rsid w:val="0058729F"/>
    <w:rsid w:val="00594C90"/>
    <w:rsid w:val="0059783A"/>
    <w:rsid w:val="00597E9F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53D1"/>
    <w:rsid w:val="005D65FD"/>
    <w:rsid w:val="005E0B96"/>
    <w:rsid w:val="005E128E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3B1"/>
    <w:rsid w:val="00640172"/>
    <w:rsid w:val="006410BB"/>
    <w:rsid w:val="00641627"/>
    <w:rsid w:val="00643805"/>
    <w:rsid w:val="006444EB"/>
    <w:rsid w:val="0064462C"/>
    <w:rsid w:val="00644C61"/>
    <w:rsid w:val="00645F3B"/>
    <w:rsid w:val="00646542"/>
    <w:rsid w:val="00646D58"/>
    <w:rsid w:val="006509F3"/>
    <w:rsid w:val="006577D8"/>
    <w:rsid w:val="006602AE"/>
    <w:rsid w:val="0066654B"/>
    <w:rsid w:val="00667CAF"/>
    <w:rsid w:val="00671045"/>
    <w:rsid w:val="00673090"/>
    <w:rsid w:val="00683F79"/>
    <w:rsid w:val="0069379A"/>
    <w:rsid w:val="006A1220"/>
    <w:rsid w:val="006A4001"/>
    <w:rsid w:val="006A5D6E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6B7E"/>
    <w:rsid w:val="006D1ECB"/>
    <w:rsid w:val="006D4525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0784"/>
    <w:rsid w:val="00704355"/>
    <w:rsid w:val="00705C08"/>
    <w:rsid w:val="00706D64"/>
    <w:rsid w:val="00710576"/>
    <w:rsid w:val="00717E5C"/>
    <w:rsid w:val="0072221F"/>
    <w:rsid w:val="00723C4C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B21DC"/>
    <w:rsid w:val="007B2E80"/>
    <w:rsid w:val="007B2F37"/>
    <w:rsid w:val="007B4068"/>
    <w:rsid w:val="007B6BAE"/>
    <w:rsid w:val="007B7BC9"/>
    <w:rsid w:val="007C17F6"/>
    <w:rsid w:val="007C2597"/>
    <w:rsid w:val="007C27BA"/>
    <w:rsid w:val="007C33E6"/>
    <w:rsid w:val="007D2A4F"/>
    <w:rsid w:val="007D2E98"/>
    <w:rsid w:val="007D6BFF"/>
    <w:rsid w:val="007E07CA"/>
    <w:rsid w:val="007E3695"/>
    <w:rsid w:val="007E636F"/>
    <w:rsid w:val="007E6BCA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3B9C"/>
    <w:rsid w:val="008150C9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593B"/>
    <w:rsid w:val="00845F07"/>
    <w:rsid w:val="00847370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E1"/>
    <w:rsid w:val="00877A57"/>
    <w:rsid w:val="00880F1C"/>
    <w:rsid w:val="008827F1"/>
    <w:rsid w:val="008839D5"/>
    <w:rsid w:val="0088570D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D1232"/>
    <w:rsid w:val="008D12BC"/>
    <w:rsid w:val="008D5502"/>
    <w:rsid w:val="008D578B"/>
    <w:rsid w:val="008D59C3"/>
    <w:rsid w:val="008D5EA6"/>
    <w:rsid w:val="008D6F2F"/>
    <w:rsid w:val="008D7FE8"/>
    <w:rsid w:val="008E3BB2"/>
    <w:rsid w:val="008E4A6B"/>
    <w:rsid w:val="008E4D5A"/>
    <w:rsid w:val="008E51D8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ED5"/>
    <w:rsid w:val="00936CAE"/>
    <w:rsid w:val="009404B6"/>
    <w:rsid w:val="009407E7"/>
    <w:rsid w:val="0094095A"/>
    <w:rsid w:val="00945540"/>
    <w:rsid w:val="009471DB"/>
    <w:rsid w:val="009505A6"/>
    <w:rsid w:val="009522A1"/>
    <w:rsid w:val="00952476"/>
    <w:rsid w:val="00955A2F"/>
    <w:rsid w:val="0096166C"/>
    <w:rsid w:val="009625EE"/>
    <w:rsid w:val="00965F89"/>
    <w:rsid w:val="00967994"/>
    <w:rsid w:val="00970E06"/>
    <w:rsid w:val="009723D4"/>
    <w:rsid w:val="009730AF"/>
    <w:rsid w:val="0097486B"/>
    <w:rsid w:val="009834F1"/>
    <w:rsid w:val="00986E2C"/>
    <w:rsid w:val="009870ED"/>
    <w:rsid w:val="00987202"/>
    <w:rsid w:val="00990BFE"/>
    <w:rsid w:val="0099166D"/>
    <w:rsid w:val="009949FB"/>
    <w:rsid w:val="009A2F27"/>
    <w:rsid w:val="009A6788"/>
    <w:rsid w:val="009A6CDC"/>
    <w:rsid w:val="009B3816"/>
    <w:rsid w:val="009B7B70"/>
    <w:rsid w:val="009B7BFA"/>
    <w:rsid w:val="009C4360"/>
    <w:rsid w:val="009D37F2"/>
    <w:rsid w:val="009D3C8A"/>
    <w:rsid w:val="009D4455"/>
    <w:rsid w:val="009D541C"/>
    <w:rsid w:val="009E0965"/>
    <w:rsid w:val="009E2BDB"/>
    <w:rsid w:val="009E3379"/>
    <w:rsid w:val="009E4EAC"/>
    <w:rsid w:val="009F0EC7"/>
    <w:rsid w:val="009F3E5B"/>
    <w:rsid w:val="009F427D"/>
    <w:rsid w:val="009F4E9A"/>
    <w:rsid w:val="00A00D82"/>
    <w:rsid w:val="00A0121A"/>
    <w:rsid w:val="00A02400"/>
    <w:rsid w:val="00A0456A"/>
    <w:rsid w:val="00A05CFE"/>
    <w:rsid w:val="00A101C6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7B75"/>
    <w:rsid w:val="00A504BA"/>
    <w:rsid w:val="00A508A7"/>
    <w:rsid w:val="00A5284B"/>
    <w:rsid w:val="00A52E39"/>
    <w:rsid w:val="00A53C76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943"/>
    <w:rsid w:val="00AC028C"/>
    <w:rsid w:val="00AC36D9"/>
    <w:rsid w:val="00AC52E8"/>
    <w:rsid w:val="00AD11E7"/>
    <w:rsid w:val="00AE2691"/>
    <w:rsid w:val="00AE4A9E"/>
    <w:rsid w:val="00AF36D8"/>
    <w:rsid w:val="00AF4F50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328A7"/>
    <w:rsid w:val="00B3510A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70E6"/>
    <w:rsid w:val="00B5719C"/>
    <w:rsid w:val="00B6100B"/>
    <w:rsid w:val="00B615E0"/>
    <w:rsid w:val="00B618F9"/>
    <w:rsid w:val="00B6559D"/>
    <w:rsid w:val="00B723FB"/>
    <w:rsid w:val="00B81874"/>
    <w:rsid w:val="00B82BCB"/>
    <w:rsid w:val="00B83CA6"/>
    <w:rsid w:val="00B83E4B"/>
    <w:rsid w:val="00B861D4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5601"/>
    <w:rsid w:val="00C505F5"/>
    <w:rsid w:val="00C52058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4DF4"/>
    <w:rsid w:val="00C806C8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45AF"/>
    <w:rsid w:val="00CC4C20"/>
    <w:rsid w:val="00CC6195"/>
    <w:rsid w:val="00CC6C92"/>
    <w:rsid w:val="00CD3564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6FCA"/>
    <w:rsid w:val="00CF1DDD"/>
    <w:rsid w:val="00CF26C2"/>
    <w:rsid w:val="00D006C5"/>
    <w:rsid w:val="00D008D8"/>
    <w:rsid w:val="00D012B1"/>
    <w:rsid w:val="00D02AD7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3703E"/>
    <w:rsid w:val="00D40F18"/>
    <w:rsid w:val="00D42D0C"/>
    <w:rsid w:val="00D44B87"/>
    <w:rsid w:val="00D44C32"/>
    <w:rsid w:val="00D52020"/>
    <w:rsid w:val="00D5448C"/>
    <w:rsid w:val="00D60487"/>
    <w:rsid w:val="00D61471"/>
    <w:rsid w:val="00D67207"/>
    <w:rsid w:val="00D71E90"/>
    <w:rsid w:val="00D71FFD"/>
    <w:rsid w:val="00D74787"/>
    <w:rsid w:val="00D75B8E"/>
    <w:rsid w:val="00D77404"/>
    <w:rsid w:val="00D77C3A"/>
    <w:rsid w:val="00D83576"/>
    <w:rsid w:val="00D8462C"/>
    <w:rsid w:val="00D85C5C"/>
    <w:rsid w:val="00D91BC0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D0799"/>
    <w:rsid w:val="00DD3B5E"/>
    <w:rsid w:val="00DD6936"/>
    <w:rsid w:val="00DD74E5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21E63"/>
    <w:rsid w:val="00E23DC1"/>
    <w:rsid w:val="00E2649D"/>
    <w:rsid w:val="00E2749A"/>
    <w:rsid w:val="00E304BF"/>
    <w:rsid w:val="00E309AB"/>
    <w:rsid w:val="00E32230"/>
    <w:rsid w:val="00E3345F"/>
    <w:rsid w:val="00E336F5"/>
    <w:rsid w:val="00E33CEF"/>
    <w:rsid w:val="00E35FC0"/>
    <w:rsid w:val="00E42C44"/>
    <w:rsid w:val="00E443A6"/>
    <w:rsid w:val="00E52097"/>
    <w:rsid w:val="00E5561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82CBA"/>
    <w:rsid w:val="00E82DA6"/>
    <w:rsid w:val="00E838C5"/>
    <w:rsid w:val="00E85892"/>
    <w:rsid w:val="00E86704"/>
    <w:rsid w:val="00E922A6"/>
    <w:rsid w:val="00E92E00"/>
    <w:rsid w:val="00E93B25"/>
    <w:rsid w:val="00E9568A"/>
    <w:rsid w:val="00EA0DF4"/>
    <w:rsid w:val="00EA4118"/>
    <w:rsid w:val="00EA4523"/>
    <w:rsid w:val="00EB1FA4"/>
    <w:rsid w:val="00EB2EBB"/>
    <w:rsid w:val="00EB4ADA"/>
    <w:rsid w:val="00EC0CF4"/>
    <w:rsid w:val="00EC19D7"/>
    <w:rsid w:val="00EC4046"/>
    <w:rsid w:val="00EC655B"/>
    <w:rsid w:val="00EC7A39"/>
    <w:rsid w:val="00EE2896"/>
    <w:rsid w:val="00EE2CCB"/>
    <w:rsid w:val="00EE39DB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5C99"/>
    <w:rsid w:val="00F26D1E"/>
    <w:rsid w:val="00F26EFB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F36"/>
    <w:rsid w:val="00F83BC6"/>
    <w:rsid w:val="00F84EB5"/>
    <w:rsid w:val="00F907ED"/>
    <w:rsid w:val="00F924EF"/>
    <w:rsid w:val="00F93E25"/>
    <w:rsid w:val="00F96310"/>
    <w:rsid w:val="00F964FA"/>
    <w:rsid w:val="00FA349A"/>
    <w:rsid w:val="00FA43B3"/>
    <w:rsid w:val="00FA4DE0"/>
    <w:rsid w:val="00FA4E01"/>
    <w:rsid w:val="00FA56B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784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0078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0078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0078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0078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0078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0078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0078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0078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0078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0078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0078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0078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00784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00784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00784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00784"/>
    <w:pPr>
      <w:spacing w:after="240"/>
      <w:ind w:left="357" w:hanging="357"/>
      <w:jc w:val="both"/>
    </w:pPr>
  </w:style>
  <w:style w:type="character" w:styleId="Numerstrony">
    <w:name w:val="page number"/>
    <w:rsid w:val="00700784"/>
    <w:rPr>
      <w:rFonts w:cs="Times New Roman"/>
    </w:rPr>
  </w:style>
  <w:style w:type="paragraph" w:styleId="Nagwek">
    <w:name w:val="header"/>
    <w:basedOn w:val="Normalny"/>
    <w:rsid w:val="0070078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0078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00784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00784"/>
    <w:rPr>
      <w:rFonts w:cs="Times New Roman"/>
      <w:i/>
    </w:rPr>
  </w:style>
  <w:style w:type="character" w:styleId="Hipercze">
    <w:name w:val="Hyperlink"/>
    <w:rsid w:val="00700784"/>
    <w:rPr>
      <w:rFonts w:cs="Times New Roman"/>
      <w:color w:val="0000FF"/>
      <w:u w:val="single"/>
    </w:rPr>
  </w:style>
  <w:style w:type="character" w:styleId="Pogrubienie">
    <w:name w:val="Strong"/>
    <w:qFormat/>
    <w:rsid w:val="00700784"/>
    <w:rPr>
      <w:rFonts w:cs="Times New Roman"/>
      <w:b/>
    </w:rPr>
  </w:style>
  <w:style w:type="paragraph" w:customStyle="1" w:styleId="ZCom">
    <w:name w:val="Z_Com"/>
    <w:basedOn w:val="Normalny"/>
    <w:next w:val="Normalny"/>
    <w:rsid w:val="0070078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00784"/>
    <w:pPr>
      <w:shd w:val="clear" w:color="auto" w:fill="000080"/>
    </w:pPr>
  </w:style>
  <w:style w:type="character" w:customStyle="1" w:styleId="tw4winMark">
    <w:name w:val="tw4winMark"/>
    <w:rsid w:val="0070078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00784"/>
    <w:rPr>
      <w:color w:val="00FF00"/>
      <w:sz w:val="40"/>
    </w:rPr>
  </w:style>
  <w:style w:type="character" w:customStyle="1" w:styleId="tw4winTerm">
    <w:name w:val="tw4winTerm"/>
    <w:rsid w:val="00700784"/>
    <w:rPr>
      <w:color w:val="0000FF"/>
    </w:rPr>
  </w:style>
  <w:style w:type="character" w:customStyle="1" w:styleId="tw4winPopup">
    <w:name w:val="tw4winPopup"/>
    <w:rsid w:val="00700784"/>
    <w:rPr>
      <w:noProof/>
      <w:color w:val="008000"/>
    </w:rPr>
  </w:style>
  <w:style w:type="character" w:customStyle="1" w:styleId="tw4winJump">
    <w:name w:val="tw4winJump"/>
    <w:rsid w:val="00700784"/>
    <w:rPr>
      <w:noProof/>
      <w:color w:val="008080"/>
    </w:rPr>
  </w:style>
  <w:style w:type="character" w:customStyle="1" w:styleId="tw4winExternal">
    <w:name w:val="tw4winExternal"/>
    <w:rsid w:val="00700784"/>
    <w:rPr>
      <w:noProof/>
      <w:color w:val="808080"/>
    </w:rPr>
  </w:style>
  <w:style w:type="character" w:customStyle="1" w:styleId="tw4winInternal">
    <w:name w:val="tw4winInternal"/>
    <w:rsid w:val="00700784"/>
    <w:rPr>
      <w:noProof/>
      <w:color w:val="FF0000"/>
    </w:rPr>
  </w:style>
  <w:style w:type="character" w:customStyle="1" w:styleId="DONOTTRANSLATE">
    <w:name w:val="DO_NOT_TRANSLATE"/>
    <w:rsid w:val="00700784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BB6A2-A134-4187-ABEB-A6E92A60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2192</Words>
  <Characters>13152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bskibinska</cp:lastModifiedBy>
  <cp:revision>10</cp:revision>
  <cp:lastPrinted>2014-07-21T08:06:00Z</cp:lastPrinted>
  <dcterms:created xsi:type="dcterms:W3CDTF">2015-07-07T06:16:00Z</dcterms:created>
  <dcterms:modified xsi:type="dcterms:W3CDTF">2015-07-15T08:54:00Z</dcterms:modified>
</cp:coreProperties>
</file>