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68" w:rsidRPr="00FF429B" w:rsidRDefault="00915268" w:rsidP="00A032BA">
      <w:pPr>
        <w:ind w:left="284"/>
        <w:jc w:val="both"/>
        <w:rPr>
          <w:rFonts w:ascii="Verdana" w:hAnsi="Verdana"/>
          <w:color w:val="262626" w:themeColor="text1" w:themeTint="D9"/>
          <w:sz w:val="32"/>
          <w:szCs w:val="32"/>
        </w:rPr>
      </w:pPr>
    </w:p>
    <w:p w:rsidR="00FF429B" w:rsidRPr="00FF429B" w:rsidRDefault="00FF429B" w:rsidP="00A032BA">
      <w:pPr>
        <w:jc w:val="both"/>
        <w:rPr>
          <w:rFonts w:ascii="Ubuntu" w:hAnsi="Ubuntu"/>
          <w:color w:val="404040" w:themeColor="text1" w:themeTint="BF"/>
          <w:sz w:val="36"/>
          <w:szCs w:val="32"/>
        </w:rPr>
      </w:pPr>
      <w:r w:rsidRPr="00FF429B">
        <w:rPr>
          <w:rFonts w:ascii="Ubuntu" w:hAnsi="Ubuntu"/>
          <w:color w:val="404040" w:themeColor="text1" w:themeTint="BF"/>
          <w:sz w:val="36"/>
          <w:szCs w:val="32"/>
        </w:rPr>
        <w:t>Komisja odpowiada na pytania dotyczące programu Erasmus+</w:t>
      </w:r>
    </w:p>
    <w:p w:rsidR="00295D41" w:rsidRPr="00B568D8" w:rsidRDefault="00FF429B" w:rsidP="00A032BA">
      <w:pPr>
        <w:jc w:val="both"/>
        <w:rPr>
          <w:rFonts w:ascii="Verdana" w:hAnsi="Verdana"/>
          <w:color w:val="262626" w:themeColor="text1" w:themeTint="D9"/>
          <w:sz w:val="28"/>
          <w:szCs w:val="28"/>
        </w:rPr>
      </w:pPr>
      <w:r w:rsidRPr="00FF429B">
        <w:rPr>
          <w:rFonts w:ascii="Verdana" w:hAnsi="Verdana" w:cs="Times New Roman"/>
          <w:sz w:val="24"/>
          <w:szCs w:val="28"/>
        </w:rPr>
        <w:t>Jakie dziedziny będą wspierane w ramach programu Erasmus+? Co się zmieni dla studentów? W jaki sposób Erasmus+ przyczyni się do rozwiązania problemu bezro</w:t>
      </w:r>
      <w:r w:rsidR="00A032BA">
        <w:rPr>
          <w:rFonts w:ascii="Verdana" w:hAnsi="Verdana" w:cs="Times New Roman"/>
          <w:sz w:val="24"/>
          <w:szCs w:val="28"/>
        </w:rPr>
        <w:softHyphen/>
      </w:r>
      <w:r w:rsidRPr="00FF429B">
        <w:rPr>
          <w:rFonts w:ascii="Verdana" w:hAnsi="Verdana" w:cs="Times New Roman"/>
          <w:sz w:val="24"/>
          <w:szCs w:val="28"/>
        </w:rPr>
        <w:t>bocia młodzieży? Odpowiedzi na powyższe pytania opublikowała Komisja Europe</w:t>
      </w:r>
      <w:r w:rsidRPr="00FF429B">
        <w:rPr>
          <w:rFonts w:ascii="Verdana" w:hAnsi="Verdana" w:cs="Times New Roman"/>
          <w:sz w:val="24"/>
          <w:szCs w:val="28"/>
        </w:rPr>
        <w:t>j</w:t>
      </w:r>
      <w:r w:rsidRPr="00FF429B">
        <w:rPr>
          <w:rFonts w:ascii="Verdana" w:hAnsi="Verdana" w:cs="Times New Roman"/>
          <w:sz w:val="24"/>
          <w:szCs w:val="28"/>
        </w:rPr>
        <w:t xml:space="preserve">ska, aby rozwiać pierwsze wątpliwości związane z nowym programem, który </w:t>
      </w:r>
      <w:r w:rsidR="00A032BA">
        <w:rPr>
          <w:rFonts w:ascii="Verdana" w:hAnsi="Verdana" w:cs="Times New Roman"/>
          <w:sz w:val="24"/>
          <w:szCs w:val="28"/>
        </w:rPr>
        <w:br/>
      </w:r>
      <w:r w:rsidRPr="00FF429B">
        <w:rPr>
          <w:rFonts w:ascii="Verdana" w:hAnsi="Verdana" w:cs="Times New Roman"/>
          <w:sz w:val="24"/>
          <w:szCs w:val="28"/>
        </w:rPr>
        <w:t>wy</w:t>
      </w:r>
      <w:r w:rsidR="00692228">
        <w:rPr>
          <w:rFonts w:ascii="Verdana" w:hAnsi="Verdana" w:cs="Times New Roman"/>
          <w:sz w:val="24"/>
          <w:szCs w:val="28"/>
        </w:rPr>
        <w:t>s</w:t>
      </w:r>
      <w:r w:rsidRPr="00FF429B">
        <w:rPr>
          <w:rFonts w:ascii="Verdana" w:hAnsi="Verdana" w:cs="Times New Roman"/>
          <w:sz w:val="24"/>
          <w:szCs w:val="28"/>
        </w:rPr>
        <w:t>tar</w:t>
      </w:r>
      <w:r w:rsidR="00692228">
        <w:rPr>
          <w:rFonts w:ascii="Verdana" w:hAnsi="Verdana" w:cs="Times New Roman"/>
          <w:sz w:val="24"/>
          <w:szCs w:val="28"/>
        </w:rPr>
        <w:t>t</w:t>
      </w:r>
      <w:r w:rsidRPr="00FF429B">
        <w:rPr>
          <w:rFonts w:ascii="Verdana" w:hAnsi="Verdana" w:cs="Times New Roman"/>
          <w:sz w:val="24"/>
          <w:szCs w:val="28"/>
        </w:rPr>
        <w:t xml:space="preserve">uje już 1 stycznia. </w:t>
      </w:r>
      <w:r w:rsidR="00D63116" w:rsidRPr="00B568D8">
        <w:rPr>
          <w:rFonts w:ascii="Verdana" w:hAnsi="Verdana"/>
          <w:color w:val="7F7F7F" w:themeColor="text1" w:themeTint="80"/>
          <w:sz w:val="24"/>
          <w:szCs w:val="28"/>
        </w:rPr>
        <w:t xml:space="preserve">| </w:t>
      </w:r>
      <w:r w:rsidR="00692228">
        <w:rPr>
          <w:rFonts w:ascii="Verdana" w:hAnsi="Verdana"/>
          <w:color w:val="7F7F7F" w:themeColor="text1" w:themeTint="80"/>
          <w:sz w:val="24"/>
          <w:szCs w:val="28"/>
        </w:rPr>
        <w:t>19</w:t>
      </w:r>
      <w:r w:rsidR="00D63116" w:rsidRPr="00B568D8">
        <w:rPr>
          <w:rFonts w:ascii="Verdana" w:hAnsi="Verdana"/>
          <w:color w:val="7F7F7F" w:themeColor="text1" w:themeTint="80"/>
          <w:sz w:val="24"/>
          <w:szCs w:val="28"/>
        </w:rPr>
        <w:t xml:space="preserve"> </w:t>
      </w:r>
      <w:r w:rsidR="00692228">
        <w:rPr>
          <w:rFonts w:ascii="Verdana" w:hAnsi="Verdana"/>
          <w:color w:val="7F7F7F" w:themeColor="text1" w:themeTint="80"/>
          <w:sz w:val="24"/>
          <w:szCs w:val="28"/>
        </w:rPr>
        <w:t>listopada</w:t>
      </w:r>
      <w:r w:rsidR="00B568D8" w:rsidRPr="00B568D8">
        <w:rPr>
          <w:rFonts w:ascii="Verdana" w:hAnsi="Verdana"/>
          <w:color w:val="7F7F7F" w:themeColor="text1" w:themeTint="80"/>
          <w:sz w:val="24"/>
          <w:szCs w:val="28"/>
        </w:rPr>
        <w:t xml:space="preserve"> 2013</w:t>
      </w:r>
      <w:r w:rsidR="00D63116" w:rsidRPr="00B568D8">
        <w:rPr>
          <w:rFonts w:ascii="Verdana" w:hAnsi="Verdana"/>
          <w:color w:val="7F7F7F" w:themeColor="text1" w:themeTint="80"/>
          <w:sz w:val="24"/>
          <w:szCs w:val="28"/>
        </w:rPr>
        <w:t xml:space="preserve"> r.</w:t>
      </w:r>
    </w:p>
    <w:p w:rsidR="00B30CE1" w:rsidRPr="00B568D8" w:rsidRDefault="00B30CE1" w:rsidP="00A032BA">
      <w:pPr>
        <w:ind w:left="1701"/>
        <w:jc w:val="both"/>
        <w:rPr>
          <w:rFonts w:ascii="Verdana" w:hAnsi="Verdana"/>
        </w:rPr>
      </w:pPr>
    </w:p>
    <w:p w:rsidR="00692228" w:rsidRPr="00692228" w:rsidRDefault="00692228" w:rsidP="00A032BA">
      <w:pPr>
        <w:pStyle w:val="NormalnyWeb"/>
        <w:ind w:left="2835" w:right="283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692228">
        <w:rPr>
          <w:rFonts w:ascii="Verdana" w:hAnsi="Verdana"/>
          <w:color w:val="404040" w:themeColor="text1" w:themeTint="BF"/>
          <w:sz w:val="20"/>
          <w:szCs w:val="20"/>
        </w:rPr>
        <w:t>Komisja Europejska opublikowała 13 najczęściej zadawanych pytań na temat programu Erasmus+. Według informacji zawartych w szcze</w:t>
      </w:r>
      <w:r w:rsidR="00A032BA">
        <w:rPr>
          <w:rFonts w:ascii="Verdana" w:hAnsi="Verdana"/>
          <w:color w:val="404040" w:themeColor="text1" w:themeTint="BF"/>
          <w:sz w:val="20"/>
          <w:szCs w:val="20"/>
        </w:rPr>
        <w:softHyphen/>
      </w:r>
      <w:r w:rsidRPr="00692228">
        <w:rPr>
          <w:rFonts w:ascii="Verdana" w:hAnsi="Verdana"/>
          <w:color w:val="404040" w:themeColor="text1" w:themeTint="BF"/>
          <w:sz w:val="20"/>
          <w:szCs w:val="20"/>
        </w:rPr>
        <w:t>gółowych odpowiedziach nowy program będzie skierowany do stu</w:t>
      </w:r>
      <w:r w:rsidR="00A032BA">
        <w:rPr>
          <w:rFonts w:ascii="Verdana" w:hAnsi="Verdana"/>
          <w:color w:val="404040" w:themeColor="text1" w:themeTint="BF"/>
          <w:sz w:val="20"/>
          <w:szCs w:val="20"/>
        </w:rPr>
        <w:softHyphen/>
      </w:r>
      <w:r w:rsidRPr="00692228">
        <w:rPr>
          <w:rFonts w:ascii="Verdana" w:hAnsi="Verdana"/>
          <w:color w:val="404040" w:themeColor="text1" w:themeTint="BF"/>
          <w:sz w:val="20"/>
          <w:szCs w:val="20"/>
        </w:rPr>
        <w:t xml:space="preserve">dentów, nauczycieli, praktykantów, wolontariuszy, osób pracujących </w:t>
      </w:r>
      <w:r w:rsidR="00A032BA">
        <w:rPr>
          <w:rFonts w:ascii="Verdana" w:hAnsi="Verdana"/>
          <w:color w:val="404040" w:themeColor="text1" w:themeTint="BF"/>
          <w:sz w:val="20"/>
          <w:szCs w:val="20"/>
        </w:rPr>
        <w:br/>
      </w:r>
      <w:r w:rsidRPr="00692228">
        <w:rPr>
          <w:rFonts w:ascii="Verdana" w:hAnsi="Verdana"/>
          <w:color w:val="404040" w:themeColor="text1" w:themeTint="BF"/>
          <w:sz w:val="20"/>
          <w:szCs w:val="20"/>
        </w:rPr>
        <w:t>z młodzieżą oraz angażujących się w przedsięwzięcia związane ze sportem. Erasmus+ zapewni również finansowanie partnerstw między placówkami edukacyjnymi, organizacjami młodzieżowymi, przedsię</w:t>
      </w:r>
      <w:r w:rsidR="00A032BA">
        <w:rPr>
          <w:rFonts w:ascii="Verdana" w:hAnsi="Verdana"/>
          <w:color w:val="404040" w:themeColor="text1" w:themeTint="BF"/>
          <w:sz w:val="20"/>
          <w:szCs w:val="20"/>
        </w:rPr>
        <w:softHyphen/>
      </w:r>
      <w:r w:rsidRPr="00692228">
        <w:rPr>
          <w:rFonts w:ascii="Verdana" w:hAnsi="Verdana"/>
          <w:color w:val="404040" w:themeColor="text1" w:themeTint="BF"/>
          <w:sz w:val="20"/>
          <w:szCs w:val="20"/>
        </w:rPr>
        <w:t xml:space="preserve">biorstwami, organami lokalnymi i regionalnymi oraz organizacjami pozarządowymi. Wspierane będą </w:t>
      </w:r>
      <w:r w:rsidR="00DA32BE">
        <w:rPr>
          <w:rFonts w:ascii="Verdana" w:hAnsi="Verdana"/>
          <w:color w:val="404040" w:themeColor="text1" w:themeTint="BF"/>
          <w:sz w:val="20"/>
          <w:szCs w:val="20"/>
        </w:rPr>
        <w:t>t</w:t>
      </w:r>
      <w:r w:rsidR="00DA32BE" w:rsidRPr="00692228">
        <w:rPr>
          <w:rFonts w:ascii="Verdana" w:hAnsi="Verdana"/>
          <w:color w:val="404040" w:themeColor="text1" w:themeTint="BF"/>
          <w:sz w:val="20"/>
          <w:szCs w:val="20"/>
        </w:rPr>
        <w:t xml:space="preserve">eż </w:t>
      </w:r>
      <w:r w:rsidRPr="00692228">
        <w:rPr>
          <w:rFonts w:ascii="Verdana" w:hAnsi="Verdana"/>
          <w:color w:val="404040" w:themeColor="text1" w:themeTint="BF"/>
          <w:sz w:val="20"/>
          <w:szCs w:val="20"/>
        </w:rPr>
        <w:t>reformy w państwach członko</w:t>
      </w:r>
      <w:r w:rsidRPr="00692228">
        <w:rPr>
          <w:rFonts w:ascii="Verdana" w:hAnsi="Verdana"/>
          <w:color w:val="404040" w:themeColor="text1" w:themeTint="BF"/>
          <w:sz w:val="20"/>
          <w:szCs w:val="20"/>
        </w:rPr>
        <w:t>w</w:t>
      </w:r>
      <w:r w:rsidRPr="00692228">
        <w:rPr>
          <w:rFonts w:ascii="Verdana" w:hAnsi="Verdana"/>
          <w:color w:val="404040" w:themeColor="text1" w:themeTint="BF"/>
          <w:sz w:val="20"/>
          <w:szCs w:val="20"/>
        </w:rPr>
        <w:t>skich, mające na celu modernizację systemu kształcenia, promowanie innowacji i przedsiębiorczości oraz zwiększanie zatrudnienia.</w:t>
      </w:r>
    </w:p>
    <w:p w:rsidR="00A032BA" w:rsidRPr="00A032BA" w:rsidRDefault="00F86331" w:rsidP="00A032BA">
      <w:pPr>
        <w:pStyle w:val="NormalnyWeb"/>
        <w:ind w:left="2835" w:right="283"/>
        <w:jc w:val="both"/>
        <w:rPr>
          <w:rFonts w:ascii="Verdana" w:hAnsi="Verdana"/>
          <w:noProof/>
          <w:color w:val="404040" w:themeColor="text1" w:themeTint="BF"/>
          <w:sz w:val="20"/>
          <w:szCs w:val="20"/>
        </w:rPr>
      </w:pPr>
      <w:r>
        <w:rPr>
          <w:rFonts w:ascii="Verdana" w:hAnsi="Verdana"/>
          <w:noProof/>
          <w:color w:val="404040" w:themeColor="text1" w:themeTint="BF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7.5pt;margin-top:-153.65pt;width:109.5pt;height:29.85pt;z-index:251660288;mso-height-percent:200;mso-position-vertical-relative:line;mso-height-percent:200;mso-width-relative:margin;mso-height-relative:margin" stroked="f">
            <v:textbox style="mso-next-textbox:#_x0000_s2051;mso-fit-shape-to-text:t">
              <w:txbxContent>
                <w:p w:rsidR="00692228" w:rsidRPr="000C5009" w:rsidRDefault="00A032BA" w:rsidP="00A13804">
                  <w:pPr>
                    <w:spacing w:line="240" w:lineRule="auto"/>
                    <w:jc w:val="right"/>
                    <w:rPr>
                      <w:rFonts w:ascii="Ubuntu" w:hAnsi="Ubuntu"/>
                      <w:b/>
                      <w:color w:val="0077C8"/>
                    </w:rPr>
                  </w:pPr>
                  <w:r>
                    <w:rPr>
                      <w:rFonts w:ascii="Ubuntu" w:hAnsi="Ubuntu"/>
                      <w:b/>
                      <w:color w:val="0077C8"/>
                    </w:rPr>
                    <w:t>Komisyjny FAQ</w:t>
                  </w:r>
                </w:p>
              </w:txbxContent>
            </v:textbox>
            <w10:anchorlock/>
          </v:shape>
        </w:pict>
      </w:r>
      <w:r w:rsidR="00A032BA" w:rsidRPr="00A032BA">
        <w:rPr>
          <w:rFonts w:ascii="Verdana" w:hAnsi="Verdana"/>
          <w:noProof/>
          <w:color w:val="404040" w:themeColor="text1" w:themeTint="BF"/>
          <w:sz w:val="20"/>
          <w:szCs w:val="20"/>
        </w:rPr>
        <w:t xml:space="preserve">Komisja wyjaśnia, </w:t>
      </w:r>
      <w:r>
        <w:rPr>
          <w:rFonts w:ascii="Verdana" w:hAnsi="Verdana"/>
          <w:noProof/>
          <w:color w:val="404040" w:themeColor="text1" w:themeTint="BF"/>
          <w:sz w:val="20"/>
          <w:szCs w:val="20"/>
        </w:rPr>
        <w:pict>
          <v:shape id="_x0000_s2059" type="#_x0000_t202" style="position:absolute;left:0;text-align:left;margin-left:14.15pt;margin-top:177.65pt;width:109.5pt;height:29.85pt;z-index:251663360;mso-height-percent:200;mso-position-horizontal-relative:text;mso-position-vertical-relative:line;mso-height-percent:200;mso-width-relative:margin;mso-height-relative:margin" stroked="f">
            <v:textbox style="mso-next-textbox:#_x0000_s2059;mso-fit-shape-to-text:t">
              <w:txbxContent>
                <w:p w:rsidR="00A032BA" w:rsidRPr="000C5009" w:rsidRDefault="002B2388" w:rsidP="00A032BA">
                  <w:pPr>
                    <w:spacing w:line="240" w:lineRule="auto"/>
                    <w:jc w:val="right"/>
                    <w:rPr>
                      <w:rFonts w:ascii="Ubuntu" w:hAnsi="Ubuntu"/>
                      <w:b/>
                      <w:color w:val="0077C8"/>
                    </w:rPr>
                  </w:pPr>
                  <w:r>
                    <w:rPr>
                      <w:rFonts w:ascii="Ubuntu" w:hAnsi="Ubuntu"/>
                      <w:b/>
                      <w:color w:val="0077C8"/>
                    </w:rPr>
                    <w:t>Nowe możliwości</w:t>
                  </w:r>
                </w:p>
              </w:txbxContent>
            </v:textbox>
            <w10:anchorlock/>
          </v:shape>
        </w:pict>
      </w:r>
      <w:r w:rsidR="00A032BA" w:rsidRPr="00A032BA">
        <w:rPr>
          <w:rFonts w:ascii="Verdana" w:hAnsi="Verdana"/>
          <w:noProof/>
          <w:color w:val="404040" w:themeColor="text1" w:themeTint="BF"/>
          <w:sz w:val="20"/>
          <w:szCs w:val="20"/>
        </w:rPr>
        <w:t xml:space="preserve">że studenci, którzy skorzystali już ze stypendium </w:t>
      </w:r>
      <w:r w:rsidR="00A032BA">
        <w:rPr>
          <w:rFonts w:ascii="Verdana" w:hAnsi="Verdana"/>
          <w:noProof/>
          <w:color w:val="404040" w:themeColor="text1" w:themeTint="BF"/>
          <w:sz w:val="20"/>
          <w:szCs w:val="20"/>
        </w:rPr>
        <w:br/>
      </w:r>
      <w:r w:rsidR="00A032BA" w:rsidRPr="00A032BA">
        <w:rPr>
          <w:rFonts w:ascii="Verdana" w:hAnsi="Verdana"/>
          <w:noProof/>
          <w:color w:val="404040" w:themeColor="text1" w:themeTint="BF"/>
          <w:sz w:val="20"/>
          <w:szCs w:val="20"/>
        </w:rPr>
        <w:t xml:space="preserve">w ramach programu Erasmus będą mogli również uczestniczyć </w:t>
      </w:r>
      <w:r w:rsidR="00A032BA">
        <w:rPr>
          <w:rFonts w:ascii="Verdana" w:hAnsi="Verdana"/>
          <w:noProof/>
          <w:color w:val="404040" w:themeColor="text1" w:themeTint="BF"/>
          <w:sz w:val="20"/>
          <w:szCs w:val="20"/>
        </w:rPr>
        <w:br/>
      </w:r>
      <w:r w:rsidR="00A032BA" w:rsidRPr="00A032BA">
        <w:rPr>
          <w:rFonts w:ascii="Verdana" w:hAnsi="Verdana"/>
          <w:noProof/>
          <w:color w:val="404040" w:themeColor="text1" w:themeTint="BF"/>
          <w:sz w:val="20"/>
          <w:szCs w:val="20"/>
        </w:rPr>
        <w:t>w programie Erasmus+. Instytucje szkolnictwa wyższego będą jednak mogły traktować</w:t>
      </w:r>
      <w:r>
        <w:rPr>
          <w:rFonts w:ascii="Verdana" w:hAnsi="Verdana"/>
          <w:noProof/>
          <w:color w:val="404040" w:themeColor="text1" w:themeTint="BF"/>
          <w:sz w:val="20"/>
          <w:szCs w:val="20"/>
        </w:rPr>
        <w:pict>
          <v:shape id="_x0000_s2058" type="#_x0000_t202" style="position:absolute;left:0;text-align:left;margin-left:14.15pt;margin-top:39.7pt;width:109.5pt;height:29.85pt;z-index:251662336;mso-height-percent:200;mso-position-horizontal-relative:text;mso-position-vertical-relative:line;mso-height-percent:200;mso-width-relative:margin;mso-height-relative:margin" stroked="f">
            <v:textbox style="mso-next-textbox:#_x0000_s2058;mso-fit-shape-to-text:t">
              <w:txbxContent>
                <w:p w:rsidR="00A032BA" w:rsidRPr="000C5009" w:rsidRDefault="002B2388" w:rsidP="00A032BA">
                  <w:pPr>
                    <w:spacing w:line="240" w:lineRule="auto"/>
                    <w:jc w:val="right"/>
                    <w:rPr>
                      <w:rFonts w:ascii="Ubuntu" w:hAnsi="Ubuntu"/>
                      <w:b/>
                      <w:color w:val="0077C8"/>
                    </w:rPr>
                  </w:pPr>
                  <w:r>
                    <w:rPr>
                      <w:rFonts w:ascii="Ubuntu" w:hAnsi="Ubuntu"/>
                      <w:b/>
                      <w:color w:val="0077C8"/>
                    </w:rPr>
                    <w:t>Wsparcie</w:t>
                  </w:r>
                  <w:r>
                    <w:rPr>
                      <w:rFonts w:ascii="Ubuntu" w:hAnsi="Ubuntu"/>
                      <w:b/>
                      <w:color w:val="0077C8"/>
                    </w:rPr>
                    <w:br/>
                    <w:t xml:space="preserve"> językowe</w:t>
                  </w:r>
                </w:p>
              </w:txbxContent>
            </v:textbox>
            <w10:anchorlock/>
          </v:shape>
        </w:pict>
      </w:r>
      <w:r>
        <w:rPr>
          <w:rFonts w:ascii="Verdana" w:hAnsi="Verdana"/>
          <w:noProof/>
          <w:color w:val="404040" w:themeColor="text1" w:themeTint="BF"/>
          <w:sz w:val="20"/>
          <w:szCs w:val="20"/>
        </w:rPr>
        <w:pict>
          <v:shape id="_x0000_s2057" type="#_x0000_t202" style="position:absolute;left:0;text-align:left;margin-left:14.15pt;margin-top:-38.2pt;width:109.5pt;height:29.85pt;z-index:251661312;mso-height-percent:200;mso-position-horizontal-relative:text;mso-position-vertical-relative:line;mso-height-percent:200;mso-width-relative:margin;mso-height-relative:margin" stroked="f">
            <v:textbox style="mso-next-textbox:#_x0000_s2057;mso-fit-shape-to-text:t">
              <w:txbxContent>
                <w:p w:rsidR="00A032BA" w:rsidRPr="000C5009" w:rsidRDefault="00A032BA" w:rsidP="00A032BA">
                  <w:pPr>
                    <w:spacing w:line="240" w:lineRule="auto"/>
                    <w:jc w:val="right"/>
                    <w:rPr>
                      <w:rFonts w:ascii="Ubuntu" w:hAnsi="Ubuntu"/>
                      <w:b/>
                      <w:color w:val="0077C8"/>
                    </w:rPr>
                  </w:pPr>
                  <w:r>
                    <w:rPr>
                      <w:rFonts w:ascii="Ubuntu" w:hAnsi="Ubuntu"/>
                      <w:b/>
                      <w:color w:val="0077C8"/>
                    </w:rPr>
                    <w:t xml:space="preserve">Erasmus+ </w:t>
                  </w:r>
                  <w:r>
                    <w:rPr>
                      <w:rFonts w:ascii="Ubuntu" w:hAnsi="Ubuntu"/>
                      <w:b/>
                      <w:color w:val="0077C8"/>
                    </w:rPr>
                    <w:br/>
                    <w:t>STUDENCI</w:t>
                  </w:r>
                </w:p>
              </w:txbxContent>
            </v:textbox>
            <w10:anchorlock/>
          </v:shape>
        </w:pict>
      </w:r>
      <w:r w:rsidR="00A032BA" w:rsidRPr="00A032BA">
        <w:rPr>
          <w:rFonts w:ascii="Verdana" w:hAnsi="Verdana"/>
          <w:noProof/>
          <w:color w:val="404040" w:themeColor="text1" w:themeTint="BF"/>
          <w:sz w:val="20"/>
          <w:szCs w:val="20"/>
        </w:rPr>
        <w:t xml:space="preserve"> w sposób uprzywilejowany </w:t>
      </w:r>
      <w:r w:rsidR="00DA32BE">
        <w:rPr>
          <w:rFonts w:ascii="Verdana" w:hAnsi="Verdana"/>
          <w:noProof/>
          <w:color w:val="404040" w:themeColor="text1" w:themeTint="BF"/>
          <w:sz w:val="20"/>
          <w:szCs w:val="20"/>
        </w:rPr>
        <w:t>osoby</w:t>
      </w:r>
      <w:r w:rsidR="00A032BA" w:rsidRPr="00A032BA">
        <w:rPr>
          <w:rFonts w:ascii="Verdana" w:hAnsi="Verdana"/>
          <w:noProof/>
          <w:color w:val="404040" w:themeColor="text1" w:themeTint="BF"/>
          <w:sz w:val="20"/>
          <w:szCs w:val="20"/>
        </w:rPr>
        <w:t>, któr</w:t>
      </w:r>
      <w:r w:rsidR="00DA32BE">
        <w:rPr>
          <w:rFonts w:ascii="Verdana" w:hAnsi="Verdana"/>
          <w:noProof/>
          <w:color w:val="404040" w:themeColor="text1" w:themeTint="BF"/>
          <w:sz w:val="20"/>
          <w:szCs w:val="20"/>
        </w:rPr>
        <w:t>e</w:t>
      </w:r>
      <w:r w:rsidR="00A032BA" w:rsidRPr="00A032BA">
        <w:rPr>
          <w:rFonts w:ascii="Verdana" w:hAnsi="Verdana"/>
          <w:noProof/>
          <w:color w:val="404040" w:themeColor="text1" w:themeTint="BF"/>
          <w:sz w:val="20"/>
          <w:szCs w:val="20"/>
        </w:rPr>
        <w:t xml:space="preserve"> jeszcze nigdy nie otrzyma</w:t>
      </w:r>
      <w:r w:rsidR="00DA32BE">
        <w:rPr>
          <w:rFonts w:ascii="Verdana" w:hAnsi="Verdana"/>
          <w:noProof/>
          <w:color w:val="404040" w:themeColor="text1" w:themeTint="BF"/>
          <w:sz w:val="20"/>
          <w:szCs w:val="20"/>
        </w:rPr>
        <w:t>ły</w:t>
      </w:r>
      <w:r w:rsidR="00A032BA" w:rsidRPr="00A032BA">
        <w:rPr>
          <w:rFonts w:ascii="Verdana" w:hAnsi="Verdana"/>
          <w:noProof/>
          <w:color w:val="404040" w:themeColor="text1" w:themeTint="BF"/>
          <w:sz w:val="20"/>
          <w:szCs w:val="20"/>
        </w:rPr>
        <w:t xml:space="preserve"> takiego stypendium.</w:t>
      </w:r>
    </w:p>
    <w:p w:rsidR="00A032BA" w:rsidRPr="00A032BA" w:rsidRDefault="00A032BA" w:rsidP="00A032BA">
      <w:pPr>
        <w:pStyle w:val="NormalnyWeb"/>
        <w:ind w:left="2835" w:right="283"/>
        <w:jc w:val="both"/>
        <w:rPr>
          <w:rFonts w:ascii="Verdana" w:hAnsi="Verdana"/>
          <w:noProof/>
          <w:color w:val="404040" w:themeColor="text1" w:themeTint="BF"/>
          <w:sz w:val="20"/>
          <w:szCs w:val="20"/>
        </w:rPr>
      </w:pPr>
      <w:r w:rsidRPr="00A032BA">
        <w:rPr>
          <w:rFonts w:ascii="Verdana" w:hAnsi="Verdana"/>
          <w:noProof/>
          <w:color w:val="404040" w:themeColor="text1" w:themeTint="BF"/>
          <w:sz w:val="20"/>
          <w:szCs w:val="20"/>
        </w:rPr>
        <w:t xml:space="preserve">W ramach programu Erasmus+ zostanie zapewnione większe wsparcie dla studentów chcących rozwinąć swoje umiejętności językowe przed udaniem się na studia lub przed podjęciem pracy </w:t>
      </w:r>
      <w:r>
        <w:rPr>
          <w:rFonts w:ascii="Verdana" w:hAnsi="Verdana"/>
          <w:noProof/>
          <w:color w:val="404040" w:themeColor="text1" w:themeTint="BF"/>
          <w:sz w:val="20"/>
          <w:szCs w:val="20"/>
        </w:rPr>
        <w:br/>
      </w:r>
      <w:r w:rsidRPr="00A032BA">
        <w:rPr>
          <w:rFonts w:ascii="Verdana" w:hAnsi="Verdana"/>
          <w:noProof/>
          <w:color w:val="404040" w:themeColor="text1" w:themeTint="BF"/>
          <w:sz w:val="20"/>
          <w:szCs w:val="20"/>
        </w:rPr>
        <w:t>w ramach stypendium. Promowany będzie także rozwój elastycznych metod nauki, takich jak nauczanie na odległość lub w niepełnym wymiarze czasu, przy sprawniejszym wykorzystaniu technologii informacyjnych.</w:t>
      </w:r>
    </w:p>
    <w:p w:rsidR="00A13804" w:rsidRDefault="00A032BA" w:rsidP="00A032BA">
      <w:pPr>
        <w:pStyle w:val="NormalnyWeb"/>
        <w:ind w:left="2835" w:right="283"/>
        <w:jc w:val="both"/>
        <w:rPr>
          <w:rFonts w:ascii="Verdana" w:hAnsi="Verdana"/>
          <w:noProof/>
          <w:color w:val="404040" w:themeColor="text1" w:themeTint="BF"/>
          <w:sz w:val="20"/>
          <w:szCs w:val="20"/>
        </w:rPr>
      </w:pPr>
      <w:r w:rsidRPr="00A032BA">
        <w:rPr>
          <w:rFonts w:ascii="Verdana" w:hAnsi="Verdana"/>
          <w:noProof/>
          <w:color w:val="404040" w:themeColor="text1" w:themeTint="BF"/>
          <w:sz w:val="20"/>
          <w:szCs w:val="20"/>
        </w:rPr>
        <w:t xml:space="preserve">Co więcej, Komisja Europejska informuje, że całkowity budżet programu wyniesie 14,7 mld euro. Z Erasmusa+ skorzysta ponad </w:t>
      </w:r>
      <w:r>
        <w:rPr>
          <w:rFonts w:ascii="Verdana" w:hAnsi="Verdana"/>
          <w:noProof/>
          <w:color w:val="404040" w:themeColor="text1" w:themeTint="BF"/>
          <w:sz w:val="20"/>
          <w:szCs w:val="20"/>
        </w:rPr>
        <w:br/>
      </w:r>
      <w:r w:rsidRPr="00A032BA">
        <w:rPr>
          <w:rFonts w:ascii="Verdana" w:hAnsi="Verdana"/>
          <w:noProof/>
          <w:color w:val="404040" w:themeColor="text1" w:themeTint="BF"/>
          <w:sz w:val="20"/>
          <w:szCs w:val="20"/>
        </w:rPr>
        <w:t>4 mln Europejczyków. Uczestnikami programu automatycznie stają się państwa członkowskie UE, wszystkie pozostałe państwa świata są krajami partnerskimi i mogą uczestniczyć w niektórych działaniach lub pod pewnymi warunkami.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284" w:type="dxa"/>
          <w:left w:w="284" w:type="dxa"/>
          <w:bottom w:w="284" w:type="dxa"/>
          <w:right w:w="284" w:type="dxa"/>
        </w:tblCellMar>
        <w:tblLook w:val="04A0"/>
      </w:tblPr>
      <w:tblGrid>
        <w:gridCol w:w="10346"/>
      </w:tblGrid>
      <w:tr w:rsidR="00F63916" w:rsidRPr="004261F8" w:rsidTr="002B2388">
        <w:trPr>
          <w:trHeight w:val="567"/>
        </w:trPr>
        <w:tc>
          <w:tcPr>
            <w:tcW w:w="10346" w:type="dxa"/>
            <w:shd w:val="clear" w:color="auto" w:fill="F2F2F2" w:themeFill="background1" w:themeFillShade="F2"/>
          </w:tcPr>
          <w:p w:rsidR="00F63916" w:rsidRPr="000B753B" w:rsidRDefault="002B2388" w:rsidP="00227561">
            <w:pPr>
              <w:ind w:left="2551"/>
              <w:rPr>
                <w:rFonts w:ascii="Ubuntu" w:hAnsi="Ubuntu"/>
                <w:color w:val="404040" w:themeColor="text1" w:themeTint="BF"/>
                <w:sz w:val="24"/>
                <w:szCs w:val="24"/>
              </w:rPr>
            </w:pPr>
            <w:r w:rsidRPr="000B753B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>Wi</w:t>
            </w:r>
            <w:r w:rsidR="00183E5F" w:rsidRPr="000B753B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ęcej informacji: </w:t>
            </w:r>
            <w:hyperlink r:id="rId7" w:history="1">
              <w:r w:rsidR="00183E5F" w:rsidRPr="000B753B">
                <w:rPr>
                  <w:rStyle w:val="Hipercze"/>
                  <w:rFonts w:ascii="Ubuntu" w:hAnsi="Ubuntu"/>
                  <w:sz w:val="20"/>
                  <w:szCs w:val="24"/>
                  <w:u w:val="none"/>
                </w:rPr>
                <w:t>www.erasmusplus.org.pl</w:t>
              </w:r>
            </w:hyperlink>
            <w:r w:rsidR="0033476D" w:rsidRPr="000B753B">
              <w:t xml:space="preserve"> oraz </w:t>
            </w:r>
            <w:hyperlink r:id="rId8" w:history="1">
              <w:r w:rsidR="0033476D" w:rsidRPr="000B753B">
                <w:rPr>
                  <w:rStyle w:val="Hipercze"/>
                  <w:u w:val="none"/>
                </w:rPr>
                <w:t>http://tnij.org/7xfyjly</w:t>
              </w:r>
            </w:hyperlink>
            <w:r w:rsidR="0033476D" w:rsidRPr="000B753B">
              <w:t xml:space="preserve"> </w:t>
            </w:r>
            <w:r w:rsidR="00843E58" w:rsidRPr="000B753B">
              <w:rPr>
                <w:rFonts w:ascii="Ubuntu" w:hAnsi="Ubuntu"/>
                <w:color w:val="404040" w:themeColor="text1" w:themeTint="BF"/>
                <w:sz w:val="20"/>
                <w:szCs w:val="24"/>
              </w:rPr>
              <w:br/>
            </w:r>
            <w:r w:rsidR="00227561" w:rsidRPr="000B753B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>Fundacja Rozwoju Systemu Edukacji</w:t>
            </w:r>
            <w:r w:rsidR="00843E58" w:rsidRPr="000B753B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 | </w:t>
            </w:r>
            <w:hyperlink r:id="rId9" w:history="1">
              <w:r w:rsidR="00227561" w:rsidRPr="000B753B">
                <w:rPr>
                  <w:rStyle w:val="Hipercze"/>
                  <w:rFonts w:ascii="Ubuntu" w:hAnsi="Ubuntu"/>
                  <w:sz w:val="20"/>
                  <w:szCs w:val="24"/>
                  <w:u w:val="none"/>
                </w:rPr>
                <w:t>media@frse.org.pl</w:t>
              </w:r>
            </w:hyperlink>
            <w:r w:rsidR="00843E58" w:rsidRPr="000B753B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 | tel. 22</w:t>
            </w:r>
            <w:r w:rsidR="00DA32BE" w:rsidRPr="000B753B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 xml:space="preserve"> </w:t>
            </w:r>
            <w:r w:rsidR="00843E58" w:rsidRPr="000B753B">
              <w:rPr>
                <w:rFonts w:ascii="Ubuntu" w:hAnsi="Ubuntu"/>
                <w:color w:val="404040" w:themeColor="text1" w:themeTint="BF"/>
                <w:sz w:val="20"/>
                <w:szCs w:val="24"/>
              </w:rPr>
              <w:t>463 11 73</w:t>
            </w:r>
          </w:p>
        </w:tc>
      </w:tr>
    </w:tbl>
    <w:p w:rsidR="00915268" w:rsidRPr="004261F8" w:rsidRDefault="00915268" w:rsidP="00A032BA">
      <w:pPr>
        <w:jc w:val="both"/>
        <w:rPr>
          <w:rFonts w:ascii="Verdana" w:hAnsi="Verdana"/>
          <w:color w:val="262626" w:themeColor="text1" w:themeTint="D9"/>
          <w:sz w:val="20"/>
          <w:szCs w:val="20"/>
        </w:rPr>
      </w:pPr>
    </w:p>
    <w:sectPr w:rsidR="00915268" w:rsidRPr="004261F8" w:rsidSect="002B2388">
      <w:headerReference w:type="default" r:id="rId10"/>
      <w:footerReference w:type="default" r:id="rId11"/>
      <w:pgSz w:w="11906" w:h="16838"/>
      <w:pgMar w:top="-1985" w:right="849" w:bottom="1135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95" w:rsidRDefault="008F3F95" w:rsidP="00B30CE1">
      <w:pPr>
        <w:spacing w:after="0" w:line="240" w:lineRule="auto"/>
      </w:pPr>
      <w:r>
        <w:separator/>
      </w:r>
    </w:p>
  </w:endnote>
  <w:endnote w:type="continuationSeparator" w:id="0">
    <w:p w:rsidR="008F3F95" w:rsidRDefault="008F3F95" w:rsidP="00B3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28" w:rsidRDefault="00692228" w:rsidP="001A313F">
    <w:pPr>
      <w:pStyle w:val="Stopka"/>
      <w:tabs>
        <w:tab w:val="clear" w:pos="4536"/>
        <w:tab w:val="center" w:pos="4253"/>
      </w:tabs>
      <w:spacing w:line="360" w:lineRule="auto"/>
      <w:ind w:left="4253"/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 xml:space="preserve">Fundacja Rozwoju Systemu Edukacji </w:t>
    </w:r>
  </w:p>
  <w:p w:rsidR="00692228" w:rsidRPr="00D60BB3" w:rsidRDefault="00692228" w:rsidP="001A313F">
    <w:pPr>
      <w:pStyle w:val="Stopka"/>
      <w:tabs>
        <w:tab w:val="clear" w:pos="4536"/>
        <w:tab w:val="center" w:pos="4253"/>
      </w:tabs>
      <w:spacing w:line="360" w:lineRule="auto"/>
      <w:ind w:left="4253"/>
      <w:rPr>
        <w:rFonts w:ascii="Verdana" w:hAnsi="Verdana"/>
        <w:color w:val="808080" w:themeColor="background1" w:themeShade="80"/>
        <w:sz w:val="16"/>
        <w:szCs w:val="16"/>
      </w:rPr>
    </w:pPr>
    <w:r w:rsidRPr="00D60BB3">
      <w:rPr>
        <w:rFonts w:ascii="Verdana" w:hAnsi="Verdana"/>
        <w:color w:val="808080" w:themeColor="background1" w:themeShade="80"/>
        <w:sz w:val="16"/>
        <w:szCs w:val="16"/>
      </w:rPr>
      <w:t>Narodowa Agencja Programu Erasmus+</w:t>
    </w:r>
  </w:p>
  <w:p w:rsidR="00692228" w:rsidRPr="00843E58" w:rsidRDefault="00692228" w:rsidP="00843E58">
    <w:pPr>
      <w:pStyle w:val="Stopka"/>
      <w:tabs>
        <w:tab w:val="clear" w:pos="4536"/>
        <w:tab w:val="center" w:pos="4253"/>
      </w:tabs>
      <w:spacing w:line="360" w:lineRule="auto"/>
      <w:ind w:left="4253"/>
      <w:rPr>
        <w:rFonts w:ascii="Verdana" w:hAnsi="Verdana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>Dokument dostępny na:</w:t>
    </w:r>
    <w:r w:rsidRPr="00D60BB3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www.erasmusplus.org.pl/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95" w:rsidRDefault="008F3F95" w:rsidP="00B30CE1">
      <w:pPr>
        <w:spacing w:after="0" w:line="240" w:lineRule="auto"/>
      </w:pPr>
      <w:r>
        <w:separator/>
      </w:r>
    </w:p>
  </w:footnote>
  <w:footnote w:type="continuationSeparator" w:id="0">
    <w:p w:rsidR="008F3F95" w:rsidRDefault="008F3F95" w:rsidP="00B3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28" w:rsidRDefault="006922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-449580</wp:posOffset>
          </wp:positionV>
          <wp:extent cx="7560000" cy="2353355"/>
          <wp:effectExtent l="19050" t="0" r="2850" b="0"/>
          <wp:wrapNone/>
          <wp:docPr id="1" name="Obraz 0" descr="komunik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unik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35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2228" w:rsidRDefault="006922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-537238</wp:posOffset>
          </wp:positionH>
          <wp:positionV relativeFrom="paragraph">
            <wp:posOffset>8467946</wp:posOffset>
          </wp:positionV>
          <wp:extent cx="3018349" cy="1359673"/>
          <wp:effectExtent l="19050" t="0" r="0" b="0"/>
          <wp:wrapNone/>
          <wp:docPr id="4" name="Obraz 3" descr="pasek_d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d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18349" cy="1359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30CE1"/>
    <w:rsid w:val="000B753B"/>
    <w:rsid w:val="000C19E2"/>
    <w:rsid w:val="00171DF4"/>
    <w:rsid w:val="00183E5F"/>
    <w:rsid w:val="001A313F"/>
    <w:rsid w:val="00227561"/>
    <w:rsid w:val="00295D41"/>
    <w:rsid w:val="002B2388"/>
    <w:rsid w:val="0033476D"/>
    <w:rsid w:val="004261F8"/>
    <w:rsid w:val="00461E05"/>
    <w:rsid w:val="00505E20"/>
    <w:rsid w:val="005E291B"/>
    <w:rsid w:val="00692228"/>
    <w:rsid w:val="00760E07"/>
    <w:rsid w:val="00843E58"/>
    <w:rsid w:val="008F3F95"/>
    <w:rsid w:val="00915268"/>
    <w:rsid w:val="0095106A"/>
    <w:rsid w:val="00A032BA"/>
    <w:rsid w:val="00A13804"/>
    <w:rsid w:val="00A26939"/>
    <w:rsid w:val="00A53A29"/>
    <w:rsid w:val="00A7359D"/>
    <w:rsid w:val="00A97D5E"/>
    <w:rsid w:val="00AF4B5B"/>
    <w:rsid w:val="00B30CE1"/>
    <w:rsid w:val="00B568D8"/>
    <w:rsid w:val="00BC4702"/>
    <w:rsid w:val="00C65561"/>
    <w:rsid w:val="00D63116"/>
    <w:rsid w:val="00DA32BE"/>
    <w:rsid w:val="00DD3B6E"/>
    <w:rsid w:val="00EA0566"/>
    <w:rsid w:val="00EB51AF"/>
    <w:rsid w:val="00F63916"/>
    <w:rsid w:val="00F86331"/>
    <w:rsid w:val="00F87DB0"/>
    <w:rsid w:val="00FF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73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0CE1"/>
  </w:style>
  <w:style w:type="paragraph" w:styleId="Stopka">
    <w:name w:val="footer"/>
    <w:basedOn w:val="Normalny"/>
    <w:link w:val="StopkaZnak"/>
    <w:uiPriority w:val="99"/>
    <w:semiHidden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0CE1"/>
  </w:style>
  <w:style w:type="paragraph" w:styleId="Tekstdymka">
    <w:name w:val="Balloon Text"/>
    <w:basedOn w:val="Normalny"/>
    <w:link w:val="TekstdymkaZnak"/>
    <w:uiPriority w:val="99"/>
    <w:semiHidden/>
    <w:unhideWhenUsed/>
    <w:rsid w:val="00B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268"/>
    <w:rPr>
      <w:color w:val="5F5F5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1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13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ij.org/7xfyjl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asmusplus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ia@frse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0C3D3-A84A-43FC-8DE7-D595CFF1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wskaczkowska</dc:creator>
  <cp:lastModifiedBy>mpiekarska</cp:lastModifiedBy>
  <cp:revision>2</cp:revision>
  <cp:lastPrinted>2014-02-05T13:37:00Z</cp:lastPrinted>
  <dcterms:created xsi:type="dcterms:W3CDTF">2014-02-07T14:13:00Z</dcterms:created>
  <dcterms:modified xsi:type="dcterms:W3CDTF">2014-02-07T14:13:00Z</dcterms:modified>
</cp:coreProperties>
</file>